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91E1" w14:textId="54266FC9" w:rsidR="000F694C" w:rsidRPr="00540C4A" w:rsidRDefault="003D23D1" w:rsidP="00540C4A">
      <w:pPr>
        <w:pStyle w:val="Textoindependiente"/>
        <w:spacing w:line="360" w:lineRule="auto"/>
        <w:ind w:right="51"/>
        <w:contextualSpacing/>
        <w:jc w:val="both"/>
        <w:rPr>
          <w:rFonts w:ascii="Palatino Linotype" w:hAnsi="Palatino Linotype" w:cs="Arial"/>
          <w:bCs/>
          <w:sz w:val="24"/>
          <w:szCs w:val="24"/>
        </w:rPr>
      </w:pPr>
      <w:r w:rsidRPr="003D23D1">
        <w:rPr>
          <w:rFonts w:ascii="Palatino Linotype" w:hAnsi="Palatino Linotype"/>
          <w:sz w:val="24"/>
          <w:szCs w:val="24"/>
          <w:lang w:val="es-MX"/>
        </w:rPr>
        <w:t>El Comité de Participación Ciudadana del Sistema Anticorrupción del Estado de México</w:t>
      </w:r>
      <w:r w:rsidR="000359CC">
        <w:rPr>
          <w:rFonts w:ascii="Palatino Linotype" w:hAnsi="Palatino Linotype"/>
          <w:sz w:val="24"/>
          <w:szCs w:val="24"/>
          <w:lang w:val="es-MX"/>
        </w:rPr>
        <w:t xml:space="preserve"> y Municipios</w:t>
      </w:r>
      <w:r w:rsidRPr="003D23D1">
        <w:rPr>
          <w:rFonts w:ascii="Palatino Linotype" w:hAnsi="Palatino Linotype"/>
          <w:sz w:val="24"/>
          <w:szCs w:val="24"/>
          <w:lang w:val="es-MX"/>
        </w:rPr>
        <w:t xml:space="preserve">, en su </w:t>
      </w:r>
      <w:r w:rsidR="00B21CC9">
        <w:rPr>
          <w:rFonts w:ascii="Palatino Linotype" w:hAnsi="Palatino Linotype"/>
          <w:b/>
          <w:bCs/>
          <w:sz w:val="24"/>
          <w:szCs w:val="24"/>
          <w:lang w:val="es-MX"/>
        </w:rPr>
        <w:t xml:space="preserve">Décima Segunda </w:t>
      </w:r>
      <w:r w:rsidR="008651CA">
        <w:rPr>
          <w:rFonts w:ascii="Palatino Linotype" w:hAnsi="Palatino Linotype"/>
          <w:b/>
          <w:sz w:val="24"/>
          <w:szCs w:val="24"/>
          <w:lang w:val="es-MX"/>
        </w:rPr>
        <w:t>Sesión</w:t>
      </w:r>
      <w:r w:rsidRPr="003D23D1">
        <w:rPr>
          <w:rFonts w:ascii="Palatino Linotype" w:hAnsi="Palatino Linotype"/>
          <w:b/>
          <w:sz w:val="24"/>
          <w:szCs w:val="24"/>
          <w:lang w:val="es-MX"/>
        </w:rPr>
        <w:t xml:space="preserve"> Ordinaria </w:t>
      </w:r>
      <w:r w:rsidRPr="003D23D1">
        <w:rPr>
          <w:rFonts w:ascii="Palatino Linotype" w:hAnsi="Palatino Linotype"/>
          <w:sz w:val="24"/>
          <w:szCs w:val="24"/>
          <w:lang w:val="es-MX"/>
        </w:rPr>
        <w:t xml:space="preserve">del día </w:t>
      </w:r>
      <w:r w:rsidR="00B21CC9">
        <w:rPr>
          <w:rFonts w:ascii="Palatino Linotype" w:hAnsi="Palatino Linotype"/>
          <w:sz w:val="24"/>
          <w:szCs w:val="24"/>
          <w:lang w:val="es-MX"/>
        </w:rPr>
        <w:t>20</w:t>
      </w:r>
      <w:r w:rsidRPr="003D23D1">
        <w:rPr>
          <w:rFonts w:ascii="Palatino Linotype" w:hAnsi="Palatino Linotype"/>
          <w:sz w:val="24"/>
          <w:szCs w:val="24"/>
          <w:lang w:val="es-MX"/>
        </w:rPr>
        <w:t xml:space="preserve"> de </w:t>
      </w:r>
      <w:r w:rsidR="00B21CC9">
        <w:rPr>
          <w:rFonts w:ascii="Palatino Linotype" w:hAnsi="Palatino Linotype"/>
          <w:sz w:val="24"/>
          <w:szCs w:val="24"/>
          <w:lang w:val="es-MX"/>
        </w:rPr>
        <w:t>junio</w:t>
      </w:r>
      <w:r w:rsidR="006470B3">
        <w:rPr>
          <w:rFonts w:ascii="Palatino Linotype" w:hAnsi="Palatino Linotype"/>
          <w:sz w:val="24"/>
          <w:szCs w:val="24"/>
          <w:lang w:val="es-MX"/>
        </w:rPr>
        <w:t xml:space="preserve"> </w:t>
      </w:r>
      <w:r w:rsidRPr="003D23D1">
        <w:rPr>
          <w:rFonts w:ascii="Palatino Linotype" w:hAnsi="Palatino Linotype"/>
          <w:sz w:val="24"/>
          <w:szCs w:val="24"/>
          <w:lang w:val="es-MX"/>
        </w:rPr>
        <w:t>de 202</w:t>
      </w:r>
      <w:r w:rsidR="00B21CC9">
        <w:rPr>
          <w:rFonts w:ascii="Palatino Linotype" w:hAnsi="Palatino Linotype"/>
          <w:sz w:val="24"/>
          <w:szCs w:val="24"/>
          <w:lang w:val="es-MX"/>
        </w:rPr>
        <w:t>3</w:t>
      </w:r>
      <w:r w:rsidRPr="003D23D1">
        <w:rPr>
          <w:rFonts w:ascii="Palatino Linotype" w:hAnsi="Palatino Linotype"/>
          <w:sz w:val="24"/>
          <w:szCs w:val="24"/>
          <w:lang w:val="es-MX"/>
        </w:rPr>
        <w:t xml:space="preserve">, ha tenido a bien </w:t>
      </w:r>
      <w:r w:rsidRPr="003A6FB9">
        <w:rPr>
          <w:rFonts w:ascii="Palatino Linotype" w:hAnsi="Palatino Linotype"/>
          <w:sz w:val="24"/>
          <w:szCs w:val="24"/>
          <w:lang w:val="es-MX"/>
        </w:rPr>
        <w:t xml:space="preserve">emitir </w:t>
      </w:r>
      <w:bookmarkStart w:id="0" w:name="_Hlk137816483"/>
      <w:r w:rsidRPr="003A6FB9">
        <w:rPr>
          <w:rFonts w:ascii="Palatino Linotype" w:hAnsi="Palatino Linotype"/>
          <w:sz w:val="24"/>
          <w:szCs w:val="24"/>
          <w:lang w:val="es-MX"/>
        </w:rPr>
        <w:t xml:space="preserve">el presente acuerdo mediante el cual </w:t>
      </w:r>
      <w:bookmarkEnd w:id="0"/>
      <w:r w:rsidR="00540C4A">
        <w:rPr>
          <w:rFonts w:ascii="Palatino Linotype" w:hAnsi="Palatino Linotype"/>
          <w:sz w:val="24"/>
          <w:szCs w:val="24"/>
          <w:lang w:val="es-MX"/>
        </w:rPr>
        <w:t>se</w:t>
      </w:r>
      <w:r w:rsidR="00540C4A">
        <w:rPr>
          <w:rFonts w:ascii="Palatino Linotype" w:hAnsi="Palatino Linotype" w:cs="Arial"/>
          <w:sz w:val="25"/>
          <w:szCs w:val="25"/>
        </w:rPr>
        <w:t xml:space="preserve"> </w:t>
      </w:r>
      <w:r w:rsidR="00540C4A">
        <w:rPr>
          <w:rFonts w:ascii="Palatino Linotype" w:hAnsi="Palatino Linotype"/>
          <w:b/>
          <w:bCs/>
          <w:sz w:val="24"/>
          <w:szCs w:val="24"/>
          <w:lang w:val="es-MX"/>
        </w:rPr>
        <w:t>comisiona a la</w:t>
      </w:r>
      <w:r w:rsidR="00540C4A">
        <w:rPr>
          <w:rFonts w:ascii="Palatino Linotype" w:hAnsi="Palatino Linotype"/>
          <w:b/>
          <w:bCs/>
          <w:sz w:val="24"/>
          <w:szCs w:val="24"/>
        </w:rPr>
        <w:t xml:space="preserve"> integrante, </w:t>
      </w:r>
      <w:r w:rsidR="00780C49" w:rsidRPr="008B4C1C">
        <w:rPr>
          <w:rFonts w:ascii="Palatino Linotype" w:hAnsi="Palatino Linotype"/>
          <w:b/>
          <w:bCs/>
          <w:sz w:val="24"/>
          <w:szCs w:val="24"/>
          <w:lang w:val="es-MX"/>
        </w:rPr>
        <w:t xml:space="preserve">Mtra. María Guadalupe </w:t>
      </w:r>
      <w:r w:rsidR="008B4C1C" w:rsidRPr="008B4C1C">
        <w:rPr>
          <w:rFonts w:ascii="Palatino Linotype" w:hAnsi="Palatino Linotype"/>
          <w:b/>
          <w:bCs/>
          <w:sz w:val="24"/>
          <w:szCs w:val="24"/>
          <w:lang w:val="es-MX"/>
        </w:rPr>
        <w:t>Olivo Torres</w:t>
      </w:r>
      <w:r w:rsidR="00540C4A">
        <w:rPr>
          <w:rFonts w:ascii="Palatino Linotype" w:hAnsi="Palatino Linotype"/>
          <w:b/>
          <w:bCs/>
          <w:sz w:val="24"/>
          <w:szCs w:val="24"/>
          <w:lang w:val="es-MX"/>
        </w:rPr>
        <w:t xml:space="preserve">, </w:t>
      </w:r>
      <w:r w:rsidR="00540C4A" w:rsidRPr="00E066E6">
        <w:rPr>
          <w:rFonts w:ascii="Palatino Linotype" w:hAnsi="Palatino Linotype"/>
          <w:b/>
          <w:bCs/>
          <w:sz w:val="24"/>
          <w:szCs w:val="24"/>
          <w:lang w:val="es-MX"/>
        </w:rPr>
        <w:t xml:space="preserve">para </w:t>
      </w:r>
      <w:r w:rsidR="00540C4A">
        <w:rPr>
          <w:rFonts w:ascii="Palatino Linotype" w:hAnsi="Palatino Linotype"/>
          <w:b/>
          <w:bCs/>
          <w:sz w:val="24"/>
          <w:szCs w:val="24"/>
          <w:lang w:val="es-MX"/>
        </w:rPr>
        <w:t xml:space="preserve">participar como representante del Comité en </w:t>
      </w:r>
      <w:r w:rsidR="00540C4A">
        <w:rPr>
          <w:rFonts w:ascii="Palatino Linotype" w:hAnsi="Palatino Linotype"/>
          <w:b/>
          <w:bCs/>
          <w:sz w:val="24"/>
          <w:szCs w:val="24"/>
        </w:rPr>
        <w:t xml:space="preserve">la </w:t>
      </w:r>
      <w:r w:rsidR="00540C4A">
        <w:rPr>
          <w:rFonts w:ascii="Palatino Linotype" w:hAnsi="Palatino Linotype"/>
          <w:b/>
          <w:bCs/>
          <w:sz w:val="24"/>
          <w:szCs w:val="24"/>
          <w:lang w:val="es-MX"/>
        </w:rPr>
        <w:t xml:space="preserve"> “T</w:t>
      </w:r>
      <w:r w:rsidR="00540C4A" w:rsidRPr="00B21CC9">
        <w:rPr>
          <w:rFonts w:ascii="Palatino Linotype" w:hAnsi="Palatino Linotype"/>
          <w:b/>
          <w:bCs/>
          <w:sz w:val="24"/>
          <w:szCs w:val="24"/>
          <w:lang w:val="es-MX"/>
        </w:rPr>
        <w:t>ercera reunión de intercambio de experiencias</w:t>
      </w:r>
      <w:r w:rsidR="00540C4A">
        <w:rPr>
          <w:rFonts w:ascii="Palatino Linotype" w:hAnsi="Palatino Linotype"/>
          <w:b/>
          <w:bCs/>
          <w:sz w:val="24"/>
          <w:szCs w:val="24"/>
          <w:lang w:val="es-MX"/>
        </w:rPr>
        <w:t>” celebrad</w:t>
      </w:r>
      <w:r w:rsidR="00540C4A">
        <w:rPr>
          <w:rFonts w:ascii="Palatino Linotype" w:hAnsi="Palatino Linotype"/>
          <w:b/>
          <w:bCs/>
          <w:sz w:val="24"/>
          <w:szCs w:val="24"/>
        </w:rPr>
        <w:t>a</w:t>
      </w:r>
      <w:r w:rsidR="00540C4A">
        <w:rPr>
          <w:rFonts w:ascii="Palatino Linotype" w:hAnsi="Palatino Linotype"/>
          <w:b/>
          <w:bCs/>
          <w:sz w:val="24"/>
          <w:szCs w:val="24"/>
          <w:lang w:val="es-MX"/>
        </w:rPr>
        <w:t xml:space="preserve"> por Sistema Nacional de Transparencia</w:t>
      </w:r>
      <w:r w:rsidR="00540C4A">
        <w:rPr>
          <w:rFonts w:ascii="Palatino Linotype" w:hAnsi="Palatino Linotype"/>
          <w:b/>
          <w:bCs/>
          <w:sz w:val="24"/>
          <w:szCs w:val="24"/>
        </w:rPr>
        <w:t>, en la Ciudad de Tlaxcala con actividades el 20 de junio de 2023</w:t>
      </w:r>
      <w:r w:rsidR="00502FA9">
        <w:rPr>
          <w:rFonts w:ascii="Palatino Linotype" w:hAnsi="Palatino Linotype"/>
          <w:b/>
          <w:bCs/>
          <w:sz w:val="24"/>
          <w:szCs w:val="24"/>
          <w:lang w:val="es-MX"/>
        </w:rPr>
        <w:t xml:space="preserve">; </w:t>
      </w:r>
      <w:r w:rsidR="00502FA9" w:rsidRPr="00502FA9">
        <w:rPr>
          <w:rFonts w:ascii="Palatino Linotype" w:hAnsi="Palatino Linotype"/>
          <w:b/>
          <w:bCs/>
          <w:sz w:val="24"/>
          <w:szCs w:val="24"/>
          <w:lang w:val="es-MX"/>
        </w:rPr>
        <w:t>a efecto de que comparta los resultados de dich</w:t>
      </w:r>
      <w:r w:rsidR="00540C4A">
        <w:rPr>
          <w:rFonts w:ascii="Palatino Linotype" w:hAnsi="Palatino Linotype"/>
          <w:b/>
          <w:bCs/>
          <w:sz w:val="24"/>
          <w:szCs w:val="24"/>
          <w:lang w:val="es-MX"/>
        </w:rPr>
        <w:t>a reunión</w:t>
      </w:r>
      <w:r w:rsidR="00502FA9" w:rsidRPr="00502FA9">
        <w:rPr>
          <w:rFonts w:ascii="Palatino Linotype" w:hAnsi="Palatino Linotype"/>
          <w:b/>
          <w:bCs/>
          <w:sz w:val="24"/>
          <w:szCs w:val="24"/>
          <w:lang w:val="es-MX"/>
        </w:rPr>
        <w:t xml:space="preserve"> ante este cuerpo colegiado.</w:t>
      </w:r>
    </w:p>
    <w:p w14:paraId="311A232B" w14:textId="07302BBC" w:rsidR="003D23D1" w:rsidRDefault="00B21CC9" w:rsidP="00EC20D9">
      <w:pPr>
        <w:spacing w:line="360" w:lineRule="auto"/>
        <w:jc w:val="both"/>
        <w:rPr>
          <w:rFonts w:ascii="Palatino Linotype" w:hAnsi="Palatino Linotype"/>
          <w:b/>
          <w:bCs/>
          <w:sz w:val="24"/>
          <w:szCs w:val="24"/>
          <w:lang w:val="es-MX"/>
        </w:rPr>
      </w:pPr>
      <w:r>
        <w:rPr>
          <w:rFonts w:ascii="Palatino Linotype" w:hAnsi="Palatino Linotype"/>
          <w:b/>
          <w:bCs/>
          <w:sz w:val="24"/>
          <w:szCs w:val="24"/>
          <w:lang w:val="es-MX"/>
        </w:rPr>
        <w:t xml:space="preserve"> </w:t>
      </w:r>
      <w:r w:rsidR="003D23D1" w:rsidRPr="003A6FB9">
        <w:rPr>
          <w:rFonts w:ascii="Palatino Linotype" w:hAnsi="Palatino Linotype"/>
          <w:b/>
          <w:bCs/>
          <w:sz w:val="24"/>
          <w:szCs w:val="24"/>
          <w:lang w:val="es-MX"/>
        </w:rPr>
        <w:t xml:space="preserve">   </w:t>
      </w:r>
    </w:p>
    <w:p w14:paraId="7BEC7C0F" w14:textId="77777777" w:rsidR="008068E3" w:rsidRPr="00EF2E97" w:rsidRDefault="008068E3" w:rsidP="008068E3">
      <w:pPr>
        <w:spacing w:after="120" w:line="259" w:lineRule="auto"/>
        <w:ind w:left="210" w:right="201" w:hanging="10"/>
        <w:jc w:val="center"/>
        <w:rPr>
          <w:rFonts w:ascii="Palatino Linotype" w:hAnsi="Palatino Linotype"/>
          <w:sz w:val="24"/>
          <w:szCs w:val="24"/>
          <w:lang w:val="es-MX"/>
        </w:rPr>
      </w:pPr>
      <w:r w:rsidRPr="00EF2E97">
        <w:rPr>
          <w:rFonts w:ascii="Palatino Linotype" w:hAnsi="Palatino Linotype"/>
          <w:b/>
          <w:sz w:val="24"/>
          <w:szCs w:val="24"/>
          <w:lang w:val="es-MX"/>
        </w:rPr>
        <w:t>C O N S I D E R A C I O N E S</w:t>
      </w:r>
    </w:p>
    <w:p w14:paraId="3A604D00" w14:textId="77777777" w:rsidR="008068E3" w:rsidRPr="00EF2E97" w:rsidRDefault="008068E3" w:rsidP="008068E3">
      <w:pPr>
        <w:spacing w:after="115" w:line="259" w:lineRule="auto"/>
        <w:ind w:left="15"/>
        <w:jc w:val="both"/>
        <w:rPr>
          <w:rFonts w:ascii="Palatino Linotype" w:hAnsi="Palatino Linotype"/>
          <w:sz w:val="24"/>
          <w:szCs w:val="24"/>
          <w:lang w:val="es-MX"/>
        </w:rPr>
      </w:pPr>
      <w:r w:rsidRPr="00EF2E97">
        <w:rPr>
          <w:rFonts w:ascii="Palatino Linotype" w:hAnsi="Palatino Linotype"/>
          <w:b/>
          <w:sz w:val="24"/>
          <w:szCs w:val="24"/>
          <w:lang w:val="es-MX"/>
        </w:rPr>
        <w:t xml:space="preserve"> </w:t>
      </w:r>
      <w:r w:rsidRPr="00EF2E97">
        <w:rPr>
          <w:rFonts w:ascii="Palatino Linotype" w:hAnsi="Palatino Linotype"/>
          <w:sz w:val="24"/>
          <w:szCs w:val="24"/>
          <w:lang w:val="es-MX"/>
        </w:rPr>
        <w:t xml:space="preserve"> </w:t>
      </w:r>
    </w:p>
    <w:p w14:paraId="1B76D517" w14:textId="4B714EAD" w:rsidR="008068E3" w:rsidRPr="008068E3" w:rsidRDefault="008068E3" w:rsidP="008068E3">
      <w:pPr>
        <w:spacing w:line="360" w:lineRule="auto"/>
        <w:ind w:left="5" w:right="-15"/>
        <w:jc w:val="both"/>
        <w:rPr>
          <w:rFonts w:ascii="Palatino Linotype" w:hAnsi="Palatino Linotype"/>
          <w:sz w:val="24"/>
          <w:szCs w:val="24"/>
          <w:lang w:val="es-MX"/>
        </w:rPr>
      </w:pPr>
      <w:r w:rsidRPr="008068E3">
        <w:rPr>
          <w:rFonts w:ascii="Palatino Linotype" w:hAnsi="Palatino Linotype"/>
          <w:b/>
          <w:bCs/>
          <w:sz w:val="24"/>
          <w:szCs w:val="24"/>
          <w:lang w:val="es-MX"/>
        </w:rPr>
        <w:t>Primera.</w:t>
      </w:r>
      <w:r w:rsidRPr="008068E3">
        <w:rPr>
          <w:rFonts w:ascii="Palatino Linotype" w:hAnsi="Palatino Linotype"/>
          <w:sz w:val="24"/>
          <w:szCs w:val="24"/>
          <w:lang w:val="es-MX"/>
        </w:rPr>
        <w:t xml:space="preserve"> El Sistema Anticorrupción del Estado de México y Municipios se integra por diferentes instancias entre las cuales se encuentra el Comité de Participación Ciudadana que, además de coadyuvar al cumplimiento de los objetivos del Comité Coordinador, es la instancia de vinculación con las organizaciones sociales y académicas relacionadas con las materias del propio sistema. Forman parte del C</w:t>
      </w:r>
      <w:r w:rsidR="000F694C">
        <w:rPr>
          <w:rFonts w:ascii="Palatino Linotype" w:hAnsi="Palatino Linotype"/>
          <w:sz w:val="24"/>
          <w:szCs w:val="24"/>
          <w:lang w:val="es-MX"/>
        </w:rPr>
        <w:t xml:space="preserve">omité de </w:t>
      </w:r>
      <w:r w:rsidRPr="008068E3">
        <w:rPr>
          <w:rFonts w:ascii="Palatino Linotype" w:hAnsi="Palatino Linotype"/>
          <w:sz w:val="24"/>
          <w:szCs w:val="24"/>
          <w:lang w:val="es-MX"/>
        </w:rPr>
        <w:t>P</w:t>
      </w:r>
      <w:r w:rsidR="000F694C">
        <w:rPr>
          <w:rFonts w:ascii="Palatino Linotype" w:hAnsi="Palatino Linotype"/>
          <w:sz w:val="24"/>
          <w:szCs w:val="24"/>
          <w:lang w:val="es-MX"/>
        </w:rPr>
        <w:t xml:space="preserve">articipación </w:t>
      </w:r>
      <w:r w:rsidRPr="008068E3">
        <w:rPr>
          <w:rFonts w:ascii="Palatino Linotype" w:hAnsi="Palatino Linotype"/>
          <w:sz w:val="24"/>
          <w:szCs w:val="24"/>
          <w:lang w:val="es-MX"/>
        </w:rPr>
        <w:t>C</w:t>
      </w:r>
      <w:r w:rsidR="000F694C">
        <w:rPr>
          <w:rFonts w:ascii="Palatino Linotype" w:hAnsi="Palatino Linotype"/>
          <w:sz w:val="24"/>
          <w:szCs w:val="24"/>
          <w:lang w:val="es-MX"/>
        </w:rPr>
        <w:t>iudadana</w:t>
      </w:r>
      <w:r w:rsidRPr="008068E3">
        <w:rPr>
          <w:rFonts w:ascii="Palatino Linotype" w:hAnsi="Palatino Linotype"/>
          <w:sz w:val="24"/>
          <w:szCs w:val="24"/>
          <w:lang w:val="es-MX"/>
        </w:rPr>
        <w:t xml:space="preserve"> cinco ciudadanos de probidad y prestigio destacado por su contribución a la transparencia, la rendición de cuentas o el combate a la corrupción, de entre los cuales uno de ellos lo preside por un año según sus periodos de antigüedad.   </w:t>
      </w:r>
    </w:p>
    <w:p w14:paraId="38D98FE6" w14:textId="77777777" w:rsidR="008068E3" w:rsidRPr="008068E3" w:rsidRDefault="008068E3" w:rsidP="008068E3">
      <w:pPr>
        <w:spacing w:line="360" w:lineRule="auto"/>
        <w:ind w:left="5" w:right="-15"/>
        <w:jc w:val="both"/>
        <w:rPr>
          <w:rFonts w:ascii="Palatino Linotype" w:hAnsi="Palatino Linotype"/>
          <w:sz w:val="24"/>
          <w:szCs w:val="24"/>
          <w:lang w:val="es-MX"/>
        </w:rPr>
      </w:pPr>
    </w:p>
    <w:p w14:paraId="7EAA8BEC" w14:textId="3787BE74" w:rsidR="00D54803" w:rsidRDefault="008068E3" w:rsidP="00D54803">
      <w:pPr>
        <w:spacing w:line="360" w:lineRule="auto"/>
        <w:jc w:val="both"/>
        <w:rPr>
          <w:rFonts w:ascii="Palatino Linotype" w:hAnsi="Palatino Linotype"/>
          <w:sz w:val="24"/>
          <w:szCs w:val="24"/>
          <w:lang w:val="es-MX"/>
        </w:rPr>
      </w:pPr>
      <w:r w:rsidRPr="008068E3">
        <w:rPr>
          <w:rFonts w:ascii="Palatino Linotype" w:hAnsi="Palatino Linotype"/>
          <w:b/>
          <w:bCs/>
          <w:sz w:val="24"/>
          <w:szCs w:val="24"/>
          <w:lang w:val="es-MX"/>
        </w:rPr>
        <w:t>Segund</w:t>
      </w:r>
      <w:r w:rsidR="000F694C">
        <w:rPr>
          <w:rFonts w:ascii="Palatino Linotype" w:hAnsi="Palatino Linotype"/>
          <w:b/>
          <w:bCs/>
          <w:sz w:val="24"/>
          <w:szCs w:val="24"/>
          <w:lang w:val="es-MX"/>
        </w:rPr>
        <w:t>a</w:t>
      </w:r>
      <w:r w:rsidRPr="008068E3">
        <w:rPr>
          <w:rFonts w:ascii="Palatino Linotype" w:hAnsi="Palatino Linotype"/>
          <w:b/>
          <w:bCs/>
          <w:sz w:val="24"/>
          <w:szCs w:val="24"/>
          <w:lang w:val="es-MX"/>
        </w:rPr>
        <w:t>.</w:t>
      </w:r>
      <w:r w:rsidRPr="008068E3">
        <w:rPr>
          <w:rFonts w:ascii="Palatino Linotype" w:hAnsi="Palatino Linotype"/>
          <w:sz w:val="24"/>
          <w:szCs w:val="24"/>
          <w:lang w:val="es-MX"/>
        </w:rPr>
        <w:t xml:space="preserve"> De conformidad con lo que dispone el artículo 21 fracción</w:t>
      </w:r>
      <w:r w:rsidR="00A96F96">
        <w:rPr>
          <w:rFonts w:ascii="Palatino Linotype" w:hAnsi="Palatino Linotype"/>
          <w:sz w:val="24"/>
          <w:szCs w:val="24"/>
          <w:lang w:val="es-MX"/>
        </w:rPr>
        <w:t xml:space="preserve"> </w:t>
      </w:r>
      <w:r>
        <w:rPr>
          <w:rFonts w:ascii="Palatino Linotype" w:hAnsi="Palatino Linotype"/>
          <w:sz w:val="24"/>
          <w:szCs w:val="24"/>
          <w:lang w:val="es-MX"/>
        </w:rPr>
        <w:t>X</w:t>
      </w:r>
      <w:r w:rsidR="006F1AD3">
        <w:rPr>
          <w:rFonts w:ascii="Palatino Linotype" w:hAnsi="Palatino Linotype"/>
          <w:sz w:val="24"/>
          <w:szCs w:val="24"/>
          <w:lang w:val="es-MX"/>
        </w:rPr>
        <w:t>VII</w:t>
      </w:r>
      <w:r w:rsidRPr="008068E3">
        <w:rPr>
          <w:rFonts w:ascii="Palatino Linotype" w:hAnsi="Palatino Linotype"/>
          <w:sz w:val="24"/>
          <w:szCs w:val="24"/>
          <w:lang w:val="es-MX"/>
        </w:rPr>
        <w:t xml:space="preserve"> de la Ley del Sistema Anticorrupción del Estado de México y Municipios,</w:t>
      </w:r>
      <w:r w:rsidR="00A96F96">
        <w:rPr>
          <w:rFonts w:ascii="Palatino Linotype" w:hAnsi="Palatino Linotype"/>
          <w:sz w:val="24"/>
          <w:szCs w:val="24"/>
          <w:lang w:val="es-MX"/>
        </w:rPr>
        <w:t xml:space="preserve"> se determina que </w:t>
      </w:r>
      <w:r w:rsidR="00D54803">
        <w:rPr>
          <w:rFonts w:ascii="Palatino Linotype" w:hAnsi="Palatino Linotype"/>
          <w:sz w:val="24"/>
          <w:szCs w:val="24"/>
          <w:lang w:val="es-MX"/>
        </w:rPr>
        <w:t xml:space="preserve">se tiene que dar seguimiento </w:t>
      </w:r>
      <w:r w:rsidR="00D54803" w:rsidRPr="00D54803">
        <w:rPr>
          <w:rFonts w:ascii="Palatino Linotype" w:hAnsi="Palatino Linotype"/>
          <w:sz w:val="24"/>
          <w:szCs w:val="24"/>
          <w:lang w:val="es-MX"/>
        </w:rPr>
        <w:t>al funcionamiento del Sistema Estatal Anticorrupción</w:t>
      </w:r>
      <w:r w:rsidR="00D54803">
        <w:rPr>
          <w:rFonts w:ascii="Palatino Linotype" w:hAnsi="Palatino Linotype"/>
          <w:sz w:val="24"/>
          <w:szCs w:val="24"/>
          <w:lang w:val="es-MX"/>
        </w:rPr>
        <w:t xml:space="preserve"> </w:t>
      </w:r>
      <w:r w:rsidR="00A96F96">
        <w:rPr>
          <w:rFonts w:ascii="Palatino Linotype" w:hAnsi="Palatino Linotype"/>
          <w:sz w:val="24"/>
          <w:szCs w:val="24"/>
          <w:lang w:val="es-MX"/>
        </w:rPr>
        <w:t>p</w:t>
      </w:r>
      <w:r w:rsidR="00D54803">
        <w:rPr>
          <w:rFonts w:ascii="Palatino Linotype" w:hAnsi="Palatino Linotype"/>
          <w:sz w:val="24"/>
          <w:szCs w:val="24"/>
          <w:lang w:val="es-MX"/>
        </w:rPr>
        <w:t xml:space="preserve">or lo tanto asistir a eventos organizados con la intención de acercamiento y fortalecimiento a los </w:t>
      </w:r>
      <w:r w:rsidR="00D54803">
        <w:rPr>
          <w:rFonts w:ascii="Palatino Linotype" w:hAnsi="Palatino Linotype"/>
          <w:sz w:val="24"/>
          <w:szCs w:val="24"/>
          <w:lang w:val="es-MX"/>
        </w:rPr>
        <w:lastRenderedPageBreak/>
        <w:t>Comités de Participación Ciudadana de las entidades federativas es de suma importancia participar en ellos.</w:t>
      </w:r>
      <w:r w:rsidR="00A96F96">
        <w:rPr>
          <w:rFonts w:ascii="Palatino Linotype" w:hAnsi="Palatino Linotype"/>
          <w:sz w:val="24"/>
          <w:szCs w:val="24"/>
          <w:lang w:val="es-MX"/>
        </w:rPr>
        <w:t xml:space="preserve"> </w:t>
      </w:r>
    </w:p>
    <w:p w14:paraId="3C16895A" w14:textId="77777777" w:rsidR="00D54803" w:rsidRDefault="00D54803" w:rsidP="00D54803">
      <w:pPr>
        <w:spacing w:line="360" w:lineRule="auto"/>
        <w:jc w:val="both"/>
        <w:rPr>
          <w:rFonts w:ascii="Palatino Linotype" w:hAnsi="Palatino Linotype"/>
          <w:sz w:val="24"/>
          <w:szCs w:val="24"/>
          <w:lang w:val="es-MX"/>
        </w:rPr>
      </w:pPr>
    </w:p>
    <w:p w14:paraId="5A437A74" w14:textId="5D62D143" w:rsidR="00806DBF" w:rsidRDefault="003A6FB9" w:rsidP="00D54803">
      <w:pPr>
        <w:spacing w:line="360" w:lineRule="auto"/>
        <w:jc w:val="both"/>
        <w:rPr>
          <w:rFonts w:ascii="Palatino Linotype" w:hAnsi="Palatino Linotype"/>
          <w:sz w:val="24"/>
          <w:szCs w:val="24"/>
          <w:lang w:val="es-MX"/>
        </w:rPr>
      </w:pPr>
      <w:r w:rsidRPr="003A6FB9">
        <w:rPr>
          <w:rFonts w:ascii="Palatino Linotype" w:hAnsi="Palatino Linotype"/>
          <w:sz w:val="24"/>
          <w:szCs w:val="24"/>
          <w:lang w:val="es-MX"/>
        </w:rPr>
        <w:t>D</w:t>
      </w:r>
      <w:r w:rsidR="003D23D1" w:rsidRPr="003A6FB9">
        <w:rPr>
          <w:rFonts w:ascii="Palatino Linotype" w:hAnsi="Palatino Linotype"/>
          <w:sz w:val="24"/>
          <w:szCs w:val="24"/>
          <w:lang w:val="es-MX"/>
        </w:rPr>
        <w:t xml:space="preserve">e conformidad con lo dispuesto en </w:t>
      </w:r>
      <w:r w:rsidR="00D54803">
        <w:rPr>
          <w:rFonts w:ascii="Palatino Linotype" w:hAnsi="Palatino Linotype"/>
          <w:sz w:val="24"/>
          <w:szCs w:val="24"/>
          <w:lang w:val="es-MX"/>
        </w:rPr>
        <w:t>el</w:t>
      </w:r>
      <w:r w:rsidR="003D23D1" w:rsidRPr="003A6FB9">
        <w:rPr>
          <w:rFonts w:ascii="Palatino Linotype" w:hAnsi="Palatino Linotype"/>
          <w:sz w:val="24"/>
          <w:szCs w:val="24"/>
          <w:lang w:val="es-MX"/>
        </w:rPr>
        <w:t xml:space="preserve"> artículo 15 de la Ley del Sistema Anticorrupción del Estado de México y Municipios se tiene a bien emitir el presente acuerdo mediante </w:t>
      </w:r>
      <w:r w:rsidR="00372246" w:rsidRPr="003A6FB9">
        <w:rPr>
          <w:rFonts w:ascii="Palatino Linotype" w:hAnsi="Palatino Linotype"/>
          <w:sz w:val="24"/>
          <w:szCs w:val="24"/>
          <w:lang w:val="es-MX"/>
        </w:rPr>
        <w:t>el cual</w:t>
      </w:r>
      <w:r w:rsidR="00DA7214">
        <w:rPr>
          <w:rFonts w:ascii="Palatino Linotype" w:hAnsi="Palatino Linotype"/>
          <w:sz w:val="24"/>
          <w:szCs w:val="24"/>
          <w:lang w:val="es-MX"/>
        </w:rPr>
        <w:t xml:space="preserve"> </w:t>
      </w:r>
      <w:r w:rsidR="00502FA9">
        <w:rPr>
          <w:rFonts w:ascii="Palatino Linotype" w:hAnsi="Palatino Linotype"/>
          <w:b/>
          <w:bCs/>
          <w:sz w:val="24"/>
          <w:szCs w:val="24"/>
          <w:lang w:val="es-MX"/>
        </w:rPr>
        <w:t xml:space="preserve">comisiona a la integrante </w:t>
      </w:r>
      <w:r w:rsidR="008B4C1C">
        <w:rPr>
          <w:rFonts w:ascii="Palatino Linotype" w:hAnsi="Palatino Linotype"/>
          <w:b/>
          <w:bCs/>
          <w:sz w:val="24"/>
          <w:szCs w:val="24"/>
          <w:lang w:val="es-MX"/>
        </w:rPr>
        <w:t>Mtra. María Guadalupe Olivo Torres</w:t>
      </w:r>
      <w:r w:rsidR="00502FA9">
        <w:rPr>
          <w:rFonts w:ascii="Palatino Linotype" w:hAnsi="Palatino Linotype"/>
          <w:b/>
          <w:bCs/>
          <w:sz w:val="24"/>
          <w:szCs w:val="24"/>
          <w:lang w:val="es-MX"/>
        </w:rPr>
        <w:t>,</w:t>
      </w:r>
      <w:r w:rsidR="00502FA9" w:rsidRPr="00F35A3C">
        <w:rPr>
          <w:rFonts w:ascii="Palatino Linotype" w:hAnsi="Palatino Linotype"/>
          <w:b/>
          <w:bCs/>
          <w:sz w:val="24"/>
          <w:szCs w:val="24"/>
          <w:lang w:val="es-MX"/>
        </w:rPr>
        <w:t xml:space="preserve"> </w:t>
      </w:r>
      <w:r w:rsidR="00502FA9" w:rsidRPr="00E066E6">
        <w:rPr>
          <w:rFonts w:ascii="Palatino Linotype" w:hAnsi="Palatino Linotype"/>
          <w:b/>
          <w:bCs/>
          <w:sz w:val="24"/>
          <w:szCs w:val="24"/>
          <w:lang w:val="es-MX"/>
        </w:rPr>
        <w:t xml:space="preserve">para </w:t>
      </w:r>
      <w:r w:rsidR="00502FA9">
        <w:rPr>
          <w:rFonts w:ascii="Palatino Linotype" w:hAnsi="Palatino Linotype"/>
          <w:b/>
          <w:bCs/>
          <w:sz w:val="24"/>
          <w:szCs w:val="24"/>
          <w:lang w:val="es-MX"/>
        </w:rPr>
        <w:t xml:space="preserve">participar como representante del Comité en el </w:t>
      </w:r>
      <w:r w:rsidR="00502FA9" w:rsidRPr="00E066E6">
        <w:rPr>
          <w:rFonts w:ascii="Palatino Linotype" w:hAnsi="Palatino Linotype"/>
          <w:b/>
          <w:bCs/>
          <w:sz w:val="24"/>
          <w:szCs w:val="24"/>
          <w:lang w:val="es-MX"/>
        </w:rPr>
        <w:t>evento</w:t>
      </w:r>
      <w:r w:rsidR="00502FA9">
        <w:rPr>
          <w:rFonts w:ascii="Palatino Linotype" w:hAnsi="Palatino Linotype"/>
          <w:b/>
          <w:bCs/>
          <w:sz w:val="24"/>
          <w:szCs w:val="24"/>
          <w:lang w:val="es-MX"/>
        </w:rPr>
        <w:t xml:space="preserve"> denominado “T</w:t>
      </w:r>
      <w:r w:rsidR="00502FA9" w:rsidRPr="00B21CC9">
        <w:rPr>
          <w:rFonts w:ascii="Palatino Linotype" w:hAnsi="Palatino Linotype"/>
          <w:b/>
          <w:bCs/>
          <w:sz w:val="24"/>
          <w:szCs w:val="24"/>
          <w:lang w:val="es-MX"/>
        </w:rPr>
        <w:t>ercera reunión de intercambio de experiencias</w:t>
      </w:r>
      <w:r w:rsidR="00502FA9">
        <w:rPr>
          <w:rFonts w:ascii="Palatino Linotype" w:hAnsi="Palatino Linotype"/>
          <w:b/>
          <w:bCs/>
          <w:sz w:val="24"/>
          <w:szCs w:val="24"/>
          <w:lang w:val="es-MX"/>
        </w:rPr>
        <w:t>” celebrado por Sistema Nacional de Transparencia</w:t>
      </w:r>
      <w:r w:rsidR="00540C4A" w:rsidRPr="00780C49">
        <w:rPr>
          <w:rFonts w:ascii="Palatino Linotype" w:hAnsi="Palatino Linotype"/>
          <w:b/>
          <w:bCs/>
          <w:sz w:val="24"/>
          <w:szCs w:val="24"/>
          <w:lang w:val="es-MX"/>
        </w:rPr>
        <w:t xml:space="preserve"> con actividades el 20 de junio de 2023</w:t>
      </w:r>
      <w:r w:rsidR="00502FA9">
        <w:rPr>
          <w:rFonts w:ascii="Palatino Linotype" w:hAnsi="Palatino Linotype"/>
          <w:b/>
          <w:bCs/>
          <w:sz w:val="24"/>
          <w:szCs w:val="24"/>
          <w:lang w:val="es-MX"/>
        </w:rPr>
        <w:t xml:space="preserve">; </w:t>
      </w:r>
      <w:r w:rsidR="00502FA9" w:rsidRPr="00502FA9">
        <w:rPr>
          <w:rFonts w:ascii="Palatino Linotype" w:hAnsi="Palatino Linotype" w:cs="Arial MT"/>
          <w:b/>
          <w:bCs/>
          <w:sz w:val="24"/>
          <w:szCs w:val="24"/>
          <w:lang w:val="es-MX"/>
        </w:rPr>
        <w:t>a efecto de que comparta los resultados de dicho foro ante este cuerpo colegiado</w:t>
      </w:r>
      <w:r w:rsidR="003D23D1" w:rsidRPr="003A6FB9">
        <w:rPr>
          <w:rFonts w:ascii="Palatino Linotype" w:hAnsi="Palatino Linotype"/>
          <w:sz w:val="24"/>
          <w:szCs w:val="24"/>
          <w:lang w:val="es-MX"/>
        </w:rPr>
        <w:t xml:space="preserve">, en los términos siguientes:  </w:t>
      </w:r>
    </w:p>
    <w:p w14:paraId="4AB08A72" w14:textId="77777777" w:rsidR="00D54803" w:rsidRPr="00D54803" w:rsidRDefault="00D54803" w:rsidP="00D54803">
      <w:pPr>
        <w:spacing w:line="360" w:lineRule="auto"/>
        <w:jc w:val="both"/>
        <w:rPr>
          <w:rFonts w:ascii="Palatino Linotype" w:hAnsi="Palatino Linotype"/>
          <w:b/>
          <w:bCs/>
          <w:sz w:val="24"/>
          <w:szCs w:val="24"/>
          <w:lang w:val="es-MX"/>
        </w:rPr>
      </w:pPr>
    </w:p>
    <w:p w14:paraId="5A0E81FE" w14:textId="00B6BCE3" w:rsidR="003D23D1" w:rsidRDefault="000F694C" w:rsidP="006129DF">
      <w:pPr>
        <w:spacing w:after="115" w:line="259" w:lineRule="auto"/>
        <w:ind w:left="15"/>
        <w:jc w:val="center"/>
        <w:rPr>
          <w:rFonts w:ascii="Palatino Linotype" w:hAnsi="Palatino Linotype"/>
          <w:sz w:val="24"/>
          <w:szCs w:val="24"/>
          <w:lang w:val="es-MX"/>
        </w:rPr>
      </w:pPr>
      <w:r w:rsidRPr="00AE1B57">
        <w:rPr>
          <w:rFonts w:ascii="Palatino Linotype" w:hAnsi="Palatino Linotype"/>
          <w:b/>
          <w:sz w:val="24"/>
          <w:szCs w:val="24"/>
          <w:lang w:val="es-MX"/>
        </w:rPr>
        <w:t>ACUERDO NÚMERO</w:t>
      </w:r>
      <w:r w:rsidR="00E066E6">
        <w:rPr>
          <w:rFonts w:ascii="Palatino Linotype" w:hAnsi="Palatino Linotype"/>
          <w:b/>
          <w:sz w:val="24"/>
          <w:szCs w:val="24"/>
          <w:lang w:val="es-MX"/>
        </w:rPr>
        <w:t xml:space="preserve"> 1</w:t>
      </w:r>
      <w:r w:rsidR="00793463">
        <w:rPr>
          <w:rFonts w:ascii="Palatino Linotype" w:hAnsi="Palatino Linotype"/>
          <w:b/>
          <w:sz w:val="24"/>
          <w:szCs w:val="24"/>
          <w:lang w:val="es-MX"/>
        </w:rPr>
        <w:t>9</w:t>
      </w:r>
      <w:r w:rsidR="00E066E6">
        <w:rPr>
          <w:rFonts w:ascii="Palatino Linotype" w:hAnsi="Palatino Linotype"/>
          <w:b/>
          <w:sz w:val="24"/>
          <w:szCs w:val="24"/>
          <w:lang w:val="es-MX"/>
        </w:rPr>
        <w:t>/2023</w:t>
      </w:r>
    </w:p>
    <w:p w14:paraId="30378131" w14:textId="77777777" w:rsidR="006129DF" w:rsidRPr="003D23D1" w:rsidRDefault="006129DF" w:rsidP="006129DF">
      <w:pPr>
        <w:spacing w:after="115" w:line="259" w:lineRule="auto"/>
        <w:ind w:left="15"/>
        <w:jc w:val="center"/>
        <w:rPr>
          <w:rFonts w:ascii="Palatino Linotype" w:hAnsi="Palatino Linotype"/>
          <w:sz w:val="24"/>
          <w:szCs w:val="24"/>
          <w:lang w:val="es-MX"/>
        </w:rPr>
      </w:pPr>
    </w:p>
    <w:p w14:paraId="42AC1290" w14:textId="10C604DD" w:rsidR="00D54803" w:rsidRDefault="00F96F36" w:rsidP="00EF2E97">
      <w:pPr>
        <w:spacing w:line="360" w:lineRule="auto"/>
        <w:jc w:val="both"/>
        <w:rPr>
          <w:rFonts w:ascii="Palatino Linotype" w:hAnsi="Palatino Linotype"/>
          <w:sz w:val="24"/>
          <w:szCs w:val="24"/>
          <w:lang w:val="es-MX"/>
        </w:rPr>
      </w:pPr>
      <w:r>
        <w:rPr>
          <w:rFonts w:ascii="Palatino Linotype" w:hAnsi="Palatino Linotype"/>
          <w:b/>
          <w:sz w:val="24"/>
          <w:szCs w:val="24"/>
          <w:lang w:val="es-MX"/>
        </w:rPr>
        <w:t>Ú</w:t>
      </w:r>
      <w:r w:rsidR="000C12F9">
        <w:rPr>
          <w:rFonts w:ascii="Palatino Linotype" w:hAnsi="Palatino Linotype"/>
          <w:b/>
          <w:sz w:val="24"/>
          <w:szCs w:val="24"/>
          <w:lang w:val="es-MX"/>
        </w:rPr>
        <w:t>nico</w:t>
      </w:r>
      <w:r w:rsidRPr="003D23D1">
        <w:rPr>
          <w:rFonts w:ascii="Palatino Linotype" w:hAnsi="Palatino Linotype"/>
          <w:b/>
          <w:sz w:val="24"/>
          <w:szCs w:val="24"/>
          <w:lang w:val="es-MX"/>
        </w:rPr>
        <w:t>.</w:t>
      </w:r>
      <w:r w:rsidRPr="003D23D1">
        <w:rPr>
          <w:rFonts w:ascii="Palatino Linotype" w:hAnsi="Palatino Linotype"/>
          <w:sz w:val="24"/>
          <w:szCs w:val="24"/>
          <w:lang w:val="es-MX"/>
        </w:rPr>
        <w:t xml:space="preserve"> </w:t>
      </w:r>
      <w:r w:rsidR="00502FA9">
        <w:rPr>
          <w:rFonts w:ascii="Palatino Linotype" w:hAnsi="Palatino Linotype"/>
          <w:sz w:val="24"/>
          <w:szCs w:val="24"/>
          <w:lang w:val="es-MX"/>
        </w:rPr>
        <w:t xml:space="preserve">Se </w:t>
      </w:r>
      <w:r w:rsidR="00502FA9" w:rsidRPr="00502FA9">
        <w:rPr>
          <w:rFonts w:ascii="Palatino Linotype" w:hAnsi="Palatino Linotype"/>
          <w:sz w:val="24"/>
          <w:szCs w:val="24"/>
          <w:lang w:val="es-MX"/>
        </w:rPr>
        <w:t xml:space="preserve">comisiona a la integrante, </w:t>
      </w:r>
      <w:r w:rsidR="008B4C1C">
        <w:rPr>
          <w:rFonts w:ascii="Palatino Linotype" w:hAnsi="Palatino Linotype"/>
          <w:b/>
          <w:bCs/>
          <w:sz w:val="24"/>
          <w:szCs w:val="24"/>
          <w:lang w:val="es-MX"/>
        </w:rPr>
        <w:t>Mtra. María Guadalupe Olivo Torres</w:t>
      </w:r>
      <w:r w:rsidR="00502FA9" w:rsidRPr="00502FA9">
        <w:rPr>
          <w:rFonts w:ascii="Palatino Linotype" w:hAnsi="Palatino Linotype"/>
          <w:sz w:val="24"/>
          <w:szCs w:val="24"/>
          <w:lang w:val="es-MX"/>
        </w:rPr>
        <w:t>, para participar como representante del Comité en el evento denominado “Tercera reunión de intercambio de experiencias” celebrado por Sistema Nacional de Transparencia</w:t>
      </w:r>
      <w:r w:rsidR="00540C4A" w:rsidRPr="00780C49">
        <w:rPr>
          <w:rFonts w:ascii="Palatino Linotype" w:hAnsi="Palatino Linotype"/>
          <w:b/>
          <w:bCs/>
          <w:sz w:val="24"/>
          <w:szCs w:val="24"/>
          <w:lang w:val="es-MX"/>
        </w:rPr>
        <w:t xml:space="preserve"> </w:t>
      </w:r>
      <w:r w:rsidR="00540C4A" w:rsidRPr="00780C49">
        <w:rPr>
          <w:rFonts w:ascii="Palatino Linotype" w:hAnsi="Palatino Linotype"/>
          <w:sz w:val="24"/>
          <w:szCs w:val="24"/>
          <w:lang w:val="es-MX"/>
        </w:rPr>
        <w:t>con actividades el 20 de junio de 2023</w:t>
      </w:r>
      <w:r w:rsidR="00502FA9" w:rsidRPr="00540C4A">
        <w:rPr>
          <w:rFonts w:ascii="Palatino Linotype" w:hAnsi="Palatino Linotype"/>
          <w:sz w:val="24"/>
          <w:szCs w:val="24"/>
          <w:lang w:val="es-MX"/>
        </w:rPr>
        <w:t xml:space="preserve">; </w:t>
      </w:r>
      <w:r w:rsidR="00502FA9" w:rsidRPr="00502FA9">
        <w:rPr>
          <w:rFonts w:ascii="Palatino Linotype" w:hAnsi="Palatino Linotype" w:cs="Arial MT"/>
          <w:sz w:val="24"/>
          <w:szCs w:val="24"/>
          <w:lang w:val="es-MX"/>
        </w:rPr>
        <w:t>a efecto de que comparta los resultados de dicho foro ante este cuerpo colegiado</w:t>
      </w:r>
      <w:r w:rsidR="00D54803" w:rsidRPr="00502FA9">
        <w:rPr>
          <w:rFonts w:ascii="Palatino Linotype" w:hAnsi="Palatino Linotype"/>
          <w:sz w:val="24"/>
          <w:szCs w:val="24"/>
          <w:lang w:val="es-MX"/>
        </w:rPr>
        <w:t>.</w:t>
      </w:r>
    </w:p>
    <w:p w14:paraId="2D160FE3" w14:textId="77777777" w:rsidR="000F694C" w:rsidRDefault="000F694C" w:rsidP="00EF2E97">
      <w:pPr>
        <w:spacing w:line="360" w:lineRule="auto"/>
        <w:jc w:val="both"/>
        <w:rPr>
          <w:rFonts w:ascii="Palatino Linotype" w:hAnsi="Palatino Linotype"/>
          <w:sz w:val="24"/>
          <w:szCs w:val="24"/>
          <w:lang w:val="es-MX"/>
        </w:rPr>
      </w:pPr>
    </w:p>
    <w:p w14:paraId="0F51C147" w14:textId="2AECCB7F" w:rsidR="003D23D1" w:rsidRDefault="003D23D1" w:rsidP="00EF2E97">
      <w:pPr>
        <w:spacing w:after="115" w:line="259" w:lineRule="auto"/>
        <w:ind w:left="210" w:right="191" w:hanging="10"/>
        <w:jc w:val="center"/>
        <w:rPr>
          <w:rFonts w:ascii="Palatino Linotype" w:hAnsi="Palatino Linotype"/>
          <w:b/>
          <w:sz w:val="24"/>
          <w:szCs w:val="24"/>
          <w:lang w:val="es-MX"/>
        </w:rPr>
      </w:pPr>
      <w:bookmarkStart w:id="1" w:name="_Hlk137817125"/>
      <w:r w:rsidRPr="003D23D1">
        <w:rPr>
          <w:rFonts w:ascii="Palatino Linotype" w:hAnsi="Palatino Linotype"/>
          <w:b/>
          <w:sz w:val="24"/>
          <w:szCs w:val="24"/>
          <w:lang w:val="es-MX"/>
        </w:rPr>
        <w:t>TRANSITORIOS</w:t>
      </w:r>
    </w:p>
    <w:p w14:paraId="2FAE93FD" w14:textId="77777777" w:rsidR="000F694C" w:rsidRPr="003D23D1" w:rsidRDefault="000F694C" w:rsidP="00EF2E97">
      <w:pPr>
        <w:spacing w:after="115" w:line="259" w:lineRule="auto"/>
        <w:ind w:left="210" w:right="191" w:hanging="10"/>
        <w:jc w:val="center"/>
        <w:rPr>
          <w:rFonts w:ascii="Palatino Linotype" w:hAnsi="Palatino Linotype"/>
          <w:sz w:val="24"/>
          <w:szCs w:val="24"/>
          <w:lang w:val="es-MX"/>
        </w:rPr>
      </w:pPr>
    </w:p>
    <w:p w14:paraId="4E708CEB" w14:textId="7FB87D7D" w:rsidR="003D23D1" w:rsidRDefault="003D23D1" w:rsidP="003D23D1">
      <w:pPr>
        <w:spacing w:line="360" w:lineRule="auto"/>
        <w:ind w:left="5" w:right="-15"/>
        <w:jc w:val="both"/>
        <w:rPr>
          <w:rFonts w:ascii="Palatino Linotype" w:hAnsi="Palatino Linotype"/>
          <w:sz w:val="24"/>
          <w:szCs w:val="24"/>
          <w:lang w:val="es-MX"/>
        </w:rPr>
      </w:pPr>
      <w:r w:rsidRPr="003D23D1">
        <w:rPr>
          <w:rFonts w:ascii="Palatino Linotype" w:hAnsi="Palatino Linotype"/>
          <w:b/>
          <w:sz w:val="24"/>
          <w:szCs w:val="24"/>
          <w:lang w:val="es-MX"/>
        </w:rPr>
        <w:t>Primero</w:t>
      </w:r>
      <w:r w:rsidRPr="003D23D1">
        <w:rPr>
          <w:rFonts w:ascii="Palatino Linotype" w:hAnsi="Palatino Linotype"/>
          <w:sz w:val="24"/>
          <w:szCs w:val="24"/>
          <w:lang w:val="es-MX"/>
        </w:rPr>
        <w:t xml:space="preserve">. Publíquese el presente </w:t>
      </w:r>
      <w:r w:rsidR="000F694C">
        <w:rPr>
          <w:rFonts w:ascii="Palatino Linotype" w:hAnsi="Palatino Linotype"/>
          <w:sz w:val="24"/>
          <w:szCs w:val="24"/>
          <w:lang w:val="es-MX"/>
        </w:rPr>
        <w:t>A</w:t>
      </w:r>
      <w:r w:rsidRPr="003D23D1">
        <w:rPr>
          <w:rFonts w:ascii="Palatino Linotype" w:hAnsi="Palatino Linotype"/>
          <w:sz w:val="24"/>
          <w:szCs w:val="24"/>
          <w:lang w:val="es-MX"/>
        </w:rPr>
        <w:t xml:space="preserve">cuerdo en el sitio electrónico oficial del Comité de Participación Ciudadana.   </w:t>
      </w:r>
    </w:p>
    <w:p w14:paraId="05C2F250" w14:textId="77777777" w:rsidR="000F694C" w:rsidRDefault="000F694C" w:rsidP="003D23D1">
      <w:pPr>
        <w:spacing w:line="360" w:lineRule="auto"/>
        <w:ind w:left="5" w:right="-15"/>
        <w:jc w:val="both"/>
        <w:rPr>
          <w:rFonts w:ascii="Palatino Linotype" w:hAnsi="Palatino Linotype"/>
          <w:sz w:val="24"/>
          <w:szCs w:val="24"/>
          <w:lang w:val="es-MX"/>
        </w:rPr>
      </w:pPr>
    </w:p>
    <w:p w14:paraId="16832C7C" w14:textId="685D0621" w:rsidR="004F0506" w:rsidRPr="003D23D1" w:rsidRDefault="004F0506" w:rsidP="00D54803">
      <w:pPr>
        <w:spacing w:line="360" w:lineRule="auto"/>
        <w:ind w:right="-15"/>
        <w:jc w:val="both"/>
        <w:rPr>
          <w:rFonts w:ascii="Palatino Linotype" w:hAnsi="Palatino Linotype"/>
          <w:sz w:val="24"/>
          <w:szCs w:val="24"/>
          <w:lang w:val="es-MX"/>
        </w:rPr>
      </w:pPr>
      <w:r>
        <w:rPr>
          <w:rFonts w:ascii="Palatino Linotype" w:hAnsi="Palatino Linotype"/>
          <w:b/>
          <w:sz w:val="24"/>
          <w:szCs w:val="24"/>
          <w:lang w:val="es-MX"/>
        </w:rPr>
        <w:lastRenderedPageBreak/>
        <w:t>Segundo</w:t>
      </w:r>
      <w:r w:rsidRPr="004F0506">
        <w:rPr>
          <w:rFonts w:ascii="Palatino Linotype" w:hAnsi="Palatino Linotype"/>
          <w:sz w:val="24"/>
          <w:szCs w:val="24"/>
          <w:lang w:val="es-MX"/>
        </w:rPr>
        <w:t>.</w:t>
      </w:r>
      <w:r>
        <w:rPr>
          <w:rFonts w:ascii="Palatino Linotype" w:hAnsi="Palatino Linotype"/>
          <w:sz w:val="24"/>
          <w:szCs w:val="24"/>
          <w:lang w:val="es-MX"/>
        </w:rPr>
        <w:t xml:space="preserve"> El presente </w:t>
      </w:r>
      <w:r w:rsidR="000F694C">
        <w:rPr>
          <w:rFonts w:ascii="Palatino Linotype" w:hAnsi="Palatino Linotype"/>
          <w:sz w:val="24"/>
          <w:szCs w:val="24"/>
          <w:lang w:val="es-MX"/>
        </w:rPr>
        <w:t>a</w:t>
      </w:r>
      <w:r>
        <w:rPr>
          <w:rFonts w:ascii="Palatino Linotype" w:hAnsi="Palatino Linotype"/>
          <w:sz w:val="24"/>
          <w:szCs w:val="24"/>
          <w:lang w:val="es-MX"/>
        </w:rPr>
        <w:t>cuerdo surtirá efectos a partir de su aprobación.</w:t>
      </w:r>
    </w:p>
    <w:p w14:paraId="1E694C81" w14:textId="77777777" w:rsidR="000F694C" w:rsidRDefault="000F694C" w:rsidP="00EF2E97">
      <w:pPr>
        <w:spacing w:line="360" w:lineRule="auto"/>
        <w:ind w:left="5" w:right="-15"/>
        <w:jc w:val="both"/>
        <w:rPr>
          <w:rFonts w:ascii="Palatino Linotype" w:hAnsi="Palatino Linotype"/>
          <w:sz w:val="24"/>
          <w:szCs w:val="24"/>
          <w:lang w:val="es-MX"/>
        </w:rPr>
      </w:pPr>
    </w:p>
    <w:p w14:paraId="32E3F4A1" w14:textId="22D69D9D" w:rsidR="004A0C35" w:rsidRDefault="003D23D1" w:rsidP="00EF2E97">
      <w:pPr>
        <w:spacing w:line="360" w:lineRule="auto"/>
        <w:ind w:left="5" w:right="-15"/>
        <w:jc w:val="both"/>
        <w:rPr>
          <w:rFonts w:ascii="Palatino Linotype" w:hAnsi="Palatino Linotype"/>
          <w:sz w:val="24"/>
          <w:szCs w:val="24"/>
          <w:lang w:val="es-MX"/>
        </w:rPr>
      </w:pPr>
      <w:r w:rsidRPr="003D23D1">
        <w:rPr>
          <w:rFonts w:ascii="Palatino Linotype" w:hAnsi="Palatino Linotype"/>
          <w:sz w:val="24"/>
          <w:szCs w:val="24"/>
          <w:lang w:val="es-MX"/>
        </w:rPr>
        <w:t xml:space="preserve">Acordado el presente el día </w:t>
      </w:r>
      <w:r w:rsidR="00D54803">
        <w:rPr>
          <w:rFonts w:ascii="Palatino Linotype" w:hAnsi="Palatino Linotype"/>
          <w:sz w:val="24"/>
          <w:szCs w:val="24"/>
          <w:lang w:val="es-MX"/>
        </w:rPr>
        <w:t>veinte</w:t>
      </w:r>
      <w:r w:rsidR="007006B7">
        <w:rPr>
          <w:rFonts w:ascii="Palatino Linotype" w:hAnsi="Palatino Linotype"/>
          <w:sz w:val="24"/>
          <w:szCs w:val="24"/>
          <w:lang w:val="es-MX"/>
        </w:rPr>
        <w:t xml:space="preserve"> </w:t>
      </w:r>
      <w:r w:rsidRPr="003D23D1">
        <w:rPr>
          <w:rFonts w:ascii="Palatino Linotype" w:hAnsi="Palatino Linotype"/>
          <w:sz w:val="24"/>
          <w:szCs w:val="24"/>
          <w:lang w:val="es-MX"/>
        </w:rPr>
        <w:t>del me</w:t>
      </w:r>
      <w:r w:rsidR="00BA11F0">
        <w:rPr>
          <w:rFonts w:ascii="Palatino Linotype" w:hAnsi="Palatino Linotype"/>
          <w:sz w:val="24"/>
          <w:szCs w:val="24"/>
          <w:lang w:val="es-MX"/>
        </w:rPr>
        <w:t>s</w:t>
      </w:r>
      <w:r w:rsidRPr="003D23D1">
        <w:rPr>
          <w:rFonts w:ascii="Palatino Linotype" w:hAnsi="Palatino Linotype"/>
          <w:sz w:val="24"/>
          <w:szCs w:val="24"/>
          <w:lang w:val="es-MX"/>
        </w:rPr>
        <w:t xml:space="preserve"> de </w:t>
      </w:r>
      <w:r w:rsidR="00D54803">
        <w:rPr>
          <w:rFonts w:ascii="Palatino Linotype" w:hAnsi="Palatino Linotype"/>
          <w:sz w:val="24"/>
          <w:szCs w:val="24"/>
          <w:lang w:val="es-MX"/>
        </w:rPr>
        <w:t>junio</w:t>
      </w:r>
      <w:r w:rsidR="00F96F36">
        <w:rPr>
          <w:rFonts w:ascii="Palatino Linotype" w:hAnsi="Palatino Linotype"/>
          <w:sz w:val="24"/>
          <w:szCs w:val="24"/>
          <w:lang w:val="es-MX"/>
        </w:rPr>
        <w:t xml:space="preserve"> </w:t>
      </w:r>
      <w:r w:rsidRPr="003D23D1">
        <w:rPr>
          <w:rFonts w:ascii="Palatino Linotype" w:hAnsi="Palatino Linotype"/>
          <w:sz w:val="24"/>
          <w:szCs w:val="24"/>
          <w:lang w:val="es-MX"/>
        </w:rPr>
        <w:t xml:space="preserve">de dos mil </w:t>
      </w:r>
      <w:r w:rsidR="000F694C" w:rsidRPr="003D23D1">
        <w:rPr>
          <w:rFonts w:ascii="Palatino Linotype" w:hAnsi="Palatino Linotype"/>
          <w:sz w:val="24"/>
          <w:szCs w:val="24"/>
          <w:lang w:val="es-MX"/>
        </w:rPr>
        <w:t>veinti</w:t>
      </w:r>
      <w:r w:rsidR="000F694C">
        <w:rPr>
          <w:rFonts w:ascii="Palatino Linotype" w:hAnsi="Palatino Linotype"/>
          <w:sz w:val="24"/>
          <w:szCs w:val="24"/>
          <w:lang w:val="es-MX"/>
        </w:rPr>
        <w:t>trés</w:t>
      </w:r>
      <w:r w:rsidRPr="003D23D1">
        <w:rPr>
          <w:rFonts w:ascii="Palatino Linotype" w:hAnsi="Palatino Linotype"/>
          <w:sz w:val="24"/>
          <w:szCs w:val="24"/>
          <w:lang w:val="es-MX"/>
        </w:rPr>
        <w:t xml:space="preserve">, en la ciudad de Toluca de Lerdo, México. </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3"/>
      </w:tblGrid>
      <w:tr w:rsidR="004A0C35" w14:paraId="338E0741" w14:textId="77777777" w:rsidTr="001761BE">
        <w:tc>
          <w:tcPr>
            <w:tcW w:w="9165" w:type="dxa"/>
            <w:gridSpan w:val="2"/>
          </w:tcPr>
          <w:p w14:paraId="5700A744" w14:textId="538CD43C" w:rsidR="00EF2E97" w:rsidRDefault="00EF2E97" w:rsidP="00DC1701">
            <w:pPr>
              <w:spacing w:line="360" w:lineRule="auto"/>
              <w:ind w:right="-15"/>
              <w:jc w:val="center"/>
              <w:rPr>
                <w:rFonts w:ascii="Palatino Linotype" w:hAnsi="Palatino Linotype"/>
                <w:b/>
                <w:sz w:val="24"/>
                <w:szCs w:val="24"/>
                <w:lang w:val="es-MX"/>
              </w:rPr>
            </w:pPr>
          </w:p>
          <w:p w14:paraId="244A5876" w14:textId="77777777" w:rsidR="001761BE" w:rsidRDefault="001761BE" w:rsidP="00D54803">
            <w:pPr>
              <w:spacing w:line="360" w:lineRule="auto"/>
              <w:ind w:right="-15"/>
              <w:rPr>
                <w:rFonts w:ascii="Palatino Linotype" w:hAnsi="Palatino Linotype"/>
                <w:b/>
                <w:sz w:val="24"/>
                <w:szCs w:val="24"/>
                <w:lang w:val="es-MX"/>
              </w:rPr>
            </w:pPr>
          </w:p>
          <w:p w14:paraId="433496DF" w14:textId="77777777" w:rsidR="00EF2E97" w:rsidRDefault="00EF2E97" w:rsidP="00DC1701">
            <w:pPr>
              <w:spacing w:line="360" w:lineRule="auto"/>
              <w:ind w:right="-15"/>
              <w:jc w:val="center"/>
              <w:rPr>
                <w:rFonts w:ascii="Palatino Linotype" w:hAnsi="Palatino Linotype"/>
                <w:b/>
                <w:sz w:val="24"/>
                <w:szCs w:val="24"/>
                <w:lang w:val="es-MX"/>
              </w:rPr>
            </w:pPr>
          </w:p>
          <w:p w14:paraId="504DC36A" w14:textId="4F1DBEFC" w:rsidR="004A0C35" w:rsidRPr="00EF2E97" w:rsidRDefault="004A0C35" w:rsidP="00DC1701">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Luis Manuel de la Mora Ramírez</w:t>
            </w:r>
          </w:p>
          <w:p w14:paraId="26232B87" w14:textId="77777777" w:rsidR="004A0C35" w:rsidRDefault="004A0C35" w:rsidP="00D54803">
            <w:pPr>
              <w:spacing w:line="360" w:lineRule="auto"/>
              <w:ind w:right="-15"/>
              <w:jc w:val="center"/>
              <w:rPr>
                <w:rFonts w:ascii="Palatino Linotype" w:hAnsi="Palatino Linotype"/>
                <w:b/>
                <w:sz w:val="24"/>
                <w:szCs w:val="24"/>
                <w:lang w:val="es-ES_tradnl"/>
              </w:rPr>
            </w:pPr>
            <w:r w:rsidRPr="00EF2E97">
              <w:rPr>
                <w:rFonts w:ascii="Palatino Linotype" w:hAnsi="Palatino Linotype"/>
                <w:b/>
                <w:sz w:val="24"/>
                <w:szCs w:val="24"/>
                <w:lang w:val="es-ES_tradnl"/>
              </w:rPr>
              <w:t>President</w:t>
            </w:r>
            <w:r w:rsidR="00D54803">
              <w:rPr>
                <w:rFonts w:ascii="Palatino Linotype" w:hAnsi="Palatino Linotype"/>
                <w:b/>
                <w:sz w:val="24"/>
                <w:szCs w:val="24"/>
                <w:lang w:val="es-ES_tradnl"/>
              </w:rPr>
              <w:t>e</w:t>
            </w:r>
          </w:p>
          <w:p w14:paraId="4B7A72AC" w14:textId="49218D18" w:rsidR="00793463" w:rsidRPr="00793463" w:rsidRDefault="00793463" w:rsidP="00D54803">
            <w:pPr>
              <w:spacing w:line="360" w:lineRule="auto"/>
              <w:ind w:right="-15"/>
              <w:jc w:val="center"/>
              <w:rPr>
                <w:rFonts w:ascii="Palatino Linotype" w:hAnsi="Palatino Linotype"/>
                <w:bCs/>
                <w:sz w:val="24"/>
                <w:szCs w:val="24"/>
              </w:rPr>
            </w:pPr>
            <w:r w:rsidRPr="00793463">
              <w:rPr>
                <w:rFonts w:ascii="Palatino Linotype" w:hAnsi="Palatino Linotype"/>
                <w:bCs/>
                <w:sz w:val="24"/>
                <w:szCs w:val="24"/>
                <w:lang w:val="es-ES_tradnl"/>
              </w:rPr>
              <w:t>(Rúbrica)</w:t>
            </w:r>
          </w:p>
        </w:tc>
      </w:tr>
      <w:tr w:rsidR="004A0C35" w:rsidRPr="00780C49" w14:paraId="41E48109" w14:textId="77777777" w:rsidTr="001761BE">
        <w:tc>
          <w:tcPr>
            <w:tcW w:w="4582" w:type="dxa"/>
          </w:tcPr>
          <w:p w14:paraId="4D50592B" w14:textId="77777777" w:rsidR="001761BE" w:rsidRDefault="001761BE" w:rsidP="00EF2E97">
            <w:pPr>
              <w:spacing w:line="360" w:lineRule="auto"/>
              <w:ind w:right="-15"/>
              <w:rPr>
                <w:rFonts w:ascii="Palatino Linotype" w:hAnsi="Palatino Linotype"/>
                <w:b/>
                <w:sz w:val="24"/>
                <w:szCs w:val="24"/>
                <w:lang w:val="es-MX"/>
              </w:rPr>
            </w:pPr>
          </w:p>
          <w:p w14:paraId="0100F3E7" w14:textId="77777777" w:rsidR="001761BE" w:rsidRDefault="001761BE" w:rsidP="00EF2E97">
            <w:pPr>
              <w:spacing w:line="360" w:lineRule="auto"/>
              <w:ind w:right="-15"/>
              <w:rPr>
                <w:rFonts w:ascii="Palatino Linotype" w:hAnsi="Palatino Linotype"/>
                <w:b/>
                <w:sz w:val="24"/>
                <w:szCs w:val="24"/>
                <w:lang w:val="es-MX"/>
              </w:rPr>
            </w:pPr>
          </w:p>
          <w:p w14:paraId="40D82A07" w14:textId="77777777" w:rsidR="00D54803" w:rsidRPr="00EF2E97" w:rsidRDefault="00D54803" w:rsidP="00D54803">
            <w:pPr>
              <w:spacing w:line="360" w:lineRule="auto"/>
              <w:ind w:right="-15"/>
              <w:rPr>
                <w:rFonts w:ascii="Palatino Linotype" w:hAnsi="Palatino Linotype"/>
                <w:b/>
                <w:sz w:val="24"/>
                <w:szCs w:val="24"/>
                <w:lang w:val="es-MX"/>
              </w:rPr>
            </w:pPr>
          </w:p>
          <w:p w14:paraId="6679C0AE" w14:textId="77777777" w:rsidR="004A0C35" w:rsidRPr="00EF2E97" w:rsidRDefault="004A0C35" w:rsidP="00DC1701">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María Guadalupe Olivo Torres</w:t>
            </w:r>
          </w:p>
          <w:p w14:paraId="0A18E472" w14:textId="77777777" w:rsidR="004A0C35" w:rsidRDefault="004A0C35" w:rsidP="00D54803">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Integrante</w:t>
            </w:r>
          </w:p>
          <w:p w14:paraId="58C3F15E" w14:textId="7800A009" w:rsidR="00793463" w:rsidRPr="00D54803" w:rsidRDefault="00793463" w:rsidP="00D54803">
            <w:pPr>
              <w:spacing w:line="360" w:lineRule="auto"/>
              <w:ind w:right="-15"/>
              <w:jc w:val="center"/>
              <w:rPr>
                <w:rFonts w:ascii="Palatino Linotype" w:hAnsi="Palatino Linotype"/>
                <w:b/>
                <w:sz w:val="24"/>
                <w:szCs w:val="24"/>
                <w:lang w:val="es-MX"/>
              </w:rPr>
            </w:pPr>
            <w:r w:rsidRPr="00793463">
              <w:rPr>
                <w:rFonts w:ascii="Palatino Linotype" w:hAnsi="Palatino Linotype"/>
                <w:bCs/>
                <w:sz w:val="24"/>
                <w:szCs w:val="24"/>
                <w:lang w:val="es-ES_tradnl"/>
              </w:rPr>
              <w:t>(Rúbrica)</w:t>
            </w:r>
          </w:p>
        </w:tc>
        <w:tc>
          <w:tcPr>
            <w:tcW w:w="4583" w:type="dxa"/>
          </w:tcPr>
          <w:p w14:paraId="7653D2F2" w14:textId="77777777" w:rsidR="00D54803" w:rsidRDefault="00D54803" w:rsidP="00A63730">
            <w:pPr>
              <w:spacing w:line="360" w:lineRule="auto"/>
              <w:ind w:right="-15"/>
              <w:rPr>
                <w:rFonts w:ascii="Palatino Linotype" w:hAnsi="Palatino Linotype"/>
                <w:b/>
                <w:sz w:val="24"/>
                <w:szCs w:val="24"/>
                <w:lang w:val="es-MX"/>
              </w:rPr>
            </w:pPr>
          </w:p>
          <w:p w14:paraId="4CA31EEA" w14:textId="77777777" w:rsidR="001761BE" w:rsidRDefault="001761BE" w:rsidP="00A63730">
            <w:pPr>
              <w:spacing w:line="360" w:lineRule="auto"/>
              <w:ind w:right="-15"/>
              <w:rPr>
                <w:rFonts w:ascii="Palatino Linotype" w:hAnsi="Palatino Linotype"/>
                <w:b/>
                <w:sz w:val="24"/>
                <w:szCs w:val="24"/>
                <w:lang w:val="es-MX"/>
              </w:rPr>
            </w:pPr>
          </w:p>
          <w:p w14:paraId="3CCE0C5D" w14:textId="77777777" w:rsidR="001761BE" w:rsidRPr="00EF2E97" w:rsidRDefault="001761BE" w:rsidP="00A63730">
            <w:pPr>
              <w:spacing w:line="360" w:lineRule="auto"/>
              <w:ind w:right="-15"/>
              <w:rPr>
                <w:rFonts w:ascii="Palatino Linotype" w:hAnsi="Palatino Linotype"/>
                <w:b/>
                <w:sz w:val="24"/>
                <w:szCs w:val="24"/>
                <w:lang w:val="es-MX"/>
              </w:rPr>
            </w:pPr>
          </w:p>
          <w:p w14:paraId="1608B6C6" w14:textId="36F940D4" w:rsidR="004A0C35" w:rsidRPr="00EF2E97" w:rsidRDefault="004A0C35" w:rsidP="00DC1701">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Claudia Margarita Hernández</w:t>
            </w:r>
            <w:r w:rsidR="00EF2E97">
              <w:rPr>
                <w:rFonts w:ascii="Palatino Linotype" w:hAnsi="Palatino Linotype"/>
                <w:b/>
                <w:sz w:val="24"/>
                <w:szCs w:val="24"/>
                <w:lang w:val="es-MX"/>
              </w:rPr>
              <w:t xml:space="preserve"> Flores </w:t>
            </w:r>
          </w:p>
          <w:p w14:paraId="1BCD6F4D" w14:textId="77777777" w:rsidR="004A0C35" w:rsidRDefault="004A0C35" w:rsidP="00D54803">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Integrante</w:t>
            </w:r>
          </w:p>
          <w:p w14:paraId="49E3C40A" w14:textId="33339492" w:rsidR="00793463" w:rsidRPr="00D54803" w:rsidRDefault="00793463" w:rsidP="00D54803">
            <w:pPr>
              <w:spacing w:line="360" w:lineRule="auto"/>
              <w:ind w:right="-15"/>
              <w:jc w:val="center"/>
              <w:rPr>
                <w:rFonts w:ascii="Palatino Linotype" w:hAnsi="Palatino Linotype"/>
                <w:b/>
                <w:sz w:val="24"/>
                <w:szCs w:val="24"/>
                <w:lang w:val="es-MX"/>
              </w:rPr>
            </w:pPr>
            <w:r w:rsidRPr="00793463">
              <w:rPr>
                <w:rFonts w:ascii="Palatino Linotype" w:hAnsi="Palatino Linotype"/>
                <w:bCs/>
                <w:sz w:val="24"/>
                <w:szCs w:val="24"/>
                <w:lang w:val="es-ES_tradnl"/>
              </w:rPr>
              <w:t>(Rúbrica)</w:t>
            </w:r>
          </w:p>
        </w:tc>
      </w:tr>
      <w:tr w:rsidR="00D54803" w:rsidRPr="00EF2E97" w14:paraId="693B49DD" w14:textId="77777777" w:rsidTr="001761BE">
        <w:tc>
          <w:tcPr>
            <w:tcW w:w="4582" w:type="dxa"/>
            <w:vAlign w:val="bottom"/>
          </w:tcPr>
          <w:p w14:paraId="2C145C64" w14:textId="77777777" w:rsidR="00D54803" w:rsidRDefault="00D54803" w:rsidP="00D54803">
            <w:pPr>
              <w:spacing w:line="360" w:lineRule="auto"/>
              <w:ind w:right="-15"/>
              <w:rPr>
                <w:rFonts w:ascii="Palatino Linotype" w:hAnsi="Palatino Linotype"/>
                <w:b/>
                <w:sz w:val="24"/>
                <w:szCs w:val="24"/>
                <w:lang w:val="es-MX"/>
              </w:rPr>
            </w:pPr>
          </w:p>
          <w:p w14:paraId="40FC2117" w14:textId="77777777" w:rsidR="001761BE" w:rsidRDefault="001761BE" w:rsidP="00D54803">
            <w:pPr>
              <w:spacing w:line="360" w:lineRule="auto"/>
              <w:ind w:right="-15"/>
              <w:rPr>
                <w:rFonts w:ascii="Palatino Linotype" w:hAnsi="Palatino Linotype"/>
                <w:b/>
                <w:sz w:val="24"/>
                <w:szCs w:val="24"/>
                <w:lang w:val="es-MX"/>
              </w:rPr>
            </w:pPr>
          </w:p>
          <w:p w14:paraId="3FAC6D89" w14:textId="77777777" w:rsidR="001761BE" w:rsidRDefault="001761BE" w:rsidP="00D54803">
            <w:pPr>
              <w:spacing w:line="360" w:lineRule="auto"/>
              <w:ind w:right="-15"/>
              <w:rPr>
                <w:rFonts w:ascii="Palatino Linotype" w:hAnsi="Palatino Linotype"/>
                <w:b/>
                <w:sz w:val="24"/>
                <w:szCs w:val="24"/>
                <w:lang w:val="es-MX"/>
              </w:rPr>
            </w:pPr>
          </w:p>
          <w:p w14:paraId="620F9584" w14:textId="7AD3D80D" w:rsidR="00D54803" w:rsidRPr="00EF2E97" w:rsidRDefault="00D54803" w:rsidP="00D54803">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Zulema Martínez Sánchez</w:t>
            </w:r>
          </w:p>
          <w:p w14:paraId="50E39E27" w14:textId="77777777" w:rsidR="00D54803" w:rsidRDefault="00D54803" w:rsidP="00D54803">
            <w:pPr>
              <w:spacing w:line="360" w:lineRule="auto"/>
              <w:ind w:right="-15"/>
              <w:jc w:val="center"/>
              <w:rPr>
                <w:rFonts w:ascii="Palatino Linotype" w:hAnsi="Palatino Linotype"/>
                <w:b/>
                <w:sz w:val="24"/>
                <w:szCs w:val="24"/>
                <w:lang w:val="es-MX"/>
              </w:rPr>
            </w:pPr>
            <w:r w:rsidRPr="00EF2E97">
              <w:rPr>
                <w:rFonts w:ascii="Palatino Linotype" w:hAnsi="Palatino Linotype"/>
                <w:b/>
                <w:sz w:val="24"/>
                <w:szCs w:val="24"/>
                <w:lang w:val="es-MX"/>
              </w:rPr>
              <w:t>Integrante</w:t>
            </w:r>
          </w:p>
          <w:p w14:paraId="56D98304" w14:textId="47372100" w:rsidR="00793463" w:rsidRDefault="00793463" w:rsidP="00D54803">
            <w:pPr>
              <w:spacing w:line="360" w:lineRule="auto"/>
              <w:ind w:right="-15"/>
              <w:jc w:val="center"/>
              <w:rPr>
                <w:rFonts w:ascii="Palatino Linotype" w:hAnsi="Palatino Linotype"/>
                <w:b/>
                <w:sz w:val="24"/>
                <w:szCs w:val="24"/>
                <w:lang w:val="es-MX"/>
              </w:rPr>
            </w:pPr>
            <w:r w:rsidRPr="00793463">
              <w:rPr>
                <w:rFonts w:ascii="Palatino Linotype" w:hAnsi="Palatino Linotype"/>
                <w:bCs/>
                <w:sz w:val="24"/>
                <w:szCs w:val="24"/>
                <w:lang w:val="es-ES_tradnl"/>
              </w:rPr>
              <w:t>(Rúbrica)</w:t>
            </w:r>
          </w:p>
        </w:tc>
        <w:tc>
          <w:tcPr>
            <w:tcW w:w="4583" w:type="dxa"/>
            <w:vAlign w:val="bottom"/>
          </w:tcPr>
          <w:p w14:paraId="178E3792" w14:textId="77777777" w:rsidR="00D54803" w:rsidRDefault="00D54803" w:rsidP="00D54803">
            <w:pPr>
              <w:spacing w:line="360" w:lineRule="auto"/>
              <w:ind w:right="-15"/>
              <w:jc w:val="center"/>
              <w:rPr>
                <w:rFonts w:ascii="Palatino Linotype" w:hAnsi="Palatino Linotype"/>
                <w:b/>
                <w:sz w:val="24"/>
                <w:szCs w:val="24"/>
                <w:lang w:val="es-MX"/>
              </w:rPr>
            </w:pPr>
            <w:r>
              <w:rPr>
                <w:rFonts w:ascii="Palatino Linotype" w:hAnsi="Palatino Linotype"/>
                <w:b/>
                <w:sz w:val="24"/>
                <w:szCs w:val="24"/>
                <w:lang w:val="es-MX"/>
              </w:rPr>
              <w:t>Óscar Bazán Alatorre</w:t>
            </w:r>
          </w:p>
          <w:p w14:paraId="114F8354" w14:textId="77777777" w:rsidR="00D54803" w:rsidRDefault="00D54803" w:rsidP="00D54803">
            <w:pPr>
              <w:spacing w:line="360" w:lineRule="auto"/>
              <w:ind w:right="-15"/>
              <w:jc w:val="center"/>
              <w:rPr>
                <w:rFonts w:ascii="Palatino Linotype" w:hAnsi="Palatino Linotype"/>
                <w:b/>
                <w:sz w:val="24"/>
                <w:szCs w:val="24"/>
                <w:lang w:val="es-MX"/>
              </w:rPr>
            </w:pPr>
            <w:r>
              <w:rPr>
                <w:rFonts w:ascii="Palatino Linotype" w:hAnsi="Palatino Linotype"/>
                <w:b/>
                <w:sz w:val="24"/>
                <w:szCs w:val="24"/>
                <w:lang w:val="es-MX"/>
              </w:rPr>
              <w:t>Integrante</w:t>
            </w:r>
          </w:p>
          <w:p w14:paraId="08601611" w14:textId="326DDBF9" w:rsidR="00793463" w:rsidRPr="00EF2E97" w:rsidRDefault="00793463" w:rsidP="00D54803">
            <w:pPr>
              <w:spacing w:line="360" w:lineRule="auto"/>
              <w:ind w:right="-15"/>
              <w:jc w:val="center"/>
              <w:rPr>
                <w:rFonts w:ascii="Palatino Linotype" w:hAnsi="Palatino Linotype"/>
                <w:b/>
                <w:sz w:val="24"/>
                <w:szCs w:val="24"/>
                <w:lang w:val="es-MX"/>
              </w:rPr>
            </w:pPr>
            <w:r w:rsidRPr="00793463">
              <w:rPr>
                <w:rFonts w:ascii="Palatino Linotype" w:hAnsi="Palatino Linotype"/>
                <w:bCs/>
                <w:sz w:val="24"/>
                <w:szCs w:val="24"/>
                <w:lang w:val="es-ES_tradnl"/>
              </w:rPr>
              <w:t>(Rúbrica)</w:t>
            </w:r>
          </w:p>
        </w:tc>
      </w:tr>
      <w:bookmarkEnd w:id="1"/>
    </w:tbl>
    <w:p w14:paraId="5520FE3A" w14:textId="77777777" w:rsidR="00793463" w:rsidRPr="00677308" w:rsidRDefault="00793463" w:rsidP="00793463">
      <w:pPr>
        <w:spacing w:line="360" w:lineRule="auto"/>
        <w:jc w:val="both"/>
        <w:rPr>
          <w:rFonts w:ascii="Palatino Linotype" w:hAnsi="Palatino Linotype"/>
          <w:sz w:val="24"/>
          <w:szCs w:val="24"/>
        </w:rPr>
      </w:pPr>
    </w:p>
    <w:p w14:paraId="6DC5D8A0" w14:textId="1C1A101E" w:rsidR="00793463" w:rsidRPr="00242079" w:rsidRDefault="00793463" w:rsidP="00793463">
      <w:pPr>
        <w:spacing w:line="360" w:lineRule="auto"/>
        <w:jc w:val="both"/>
        <w:rPr>
          <w:rFonts w:ascii="Palatino Linotype" w:hAnsi="Palatino Linotype"/>
          <w:b/>
          <w:bCs/>
        </w:rPr>
      </w:pPr>
      <w:r w:rsidRPr="00242079">
        <w:rPr>
          <w:rFonts w:ascii="Palatino Linotype" w:hAnsi="Palatino Linotype"/>
          <w:b/>
          <w:bCs/>
        </w:rPr>
        <w:t>La presente hoja corresponde al Acuerdo Número 1</w:t>
      </w:r>
      <w:r w:rsidR="003F5E7D">
        <w:rPr>
          <w:rFonts w:ascii="Palatino Linotype" w:hAnsi="Palatino Linotype"/>
          <w:b/>
          <w:bCs/>
        </w:rPr>
        <w:t>9</w:t>
      </w:r>
      <w:r w:rsidRPr="00242079">
        <w:rPr>
          <w:rFonts w:ascii="Palatino Linotype" w:hAnsi="Palatino Linotype"/>
          <w:b/>
          <w:bCs/>
        </w:rPr>
        <w:t xml:space="preserve">/2023 del día </w:t>
      </w:r>
      <w:r>
        <w:rPr>
          <w:rFonts w:ascii="Palatino Linotype" w:hAnsi="Palatino Linotype"/>
          <w:b/>
          <w:bCs/>
        </w:rPr>
        <w:t>veinte de junio</w:t>
      </w:r>
      <w:r w:rsidRPr="00242079">
        <w:rPr>
          <w:rFonts w:ascii="Palatino Linotype" w:hAnsi="Palatino Linotype"/>
          <w:b/>
          <w:bCs/>
        </w:rPr>
        <w:t xml:space="preserve"> de dos mil veintitrés.</w:t>
      </w:r>
    </w:p>
    <w:p w14:paraId="4D98B7D2" w14:textId="48A8BABE" w:rsidR="002218C6" w:rsidRPr="00EF2E97" w:rsidRDefault="002218C6" w:rsidP="00EF2E97">
      <w:pPr>
        <w:spacing w:line="360" w:lineRule="auto"/>
        <w:jc w:val="both"/>
        <w:rPr>
          <w:sz w:val="22"/>
          <w:szCs w:val="22"/>
          <w:lang w:val="es-MX"/>
        </w:rPr>
      </w:pPr>
    </w:p>
    <w:sectPr w:rsidR="002218C6" w:rsidRPr="00EF2E97">
      <w:headerReference w:type="default" r:id="rId7"/>
      <w:footerReference w:type="default" r:id="rId8"/>
      <w:type w:val="continuous"/>
      <w:pgSz w:w="12240" w:h="15840"/>
      <w:pgMar w:top="440" w:right="156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5BF5" w14:textId="77777777" w:rsidR="00621F85" w:rsidRDefault="00621F85">
      <w:r>
        <w:separator/>
      </w:r>
    </w:p>
  </w:endnote>
  <w:endnote w:type="continuationSeparator" w:id="0">
    <w:p w14:paraId="30C68963" w14:textId="77777777" w:rsidR="00621F85" w:rsidRDefault="006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35278"/>
      <w:docPartObj>
        <w:docPartGallery w:val="Page Numbers (Bottom of Page)"/>
        <w:docPartUnique/>
      </w:docPartObj>
    </w:sdtPr>
    <w:sdtEndPr>
      <w:rPr>
        <w:rFonts w:ascii="Calibri" w:hAnsi="Calibri" w:cs="Calibri"/>
      </w:rPr>
    </w:sdtEndPr>
    <w:sdtContent>
      <w:sdt>
        <w:sdtPr>
          <w:id w:val="-1769616900"/>
          <w:docPartObj>
            <w:docPartGallery w:val="Page Numbers (Top of Page)"/>
            <w:docPartUnique/>
          </w:docPartObj>
        </w:sdtPr>
        <w:sdtEndPr>
          <w:rPr>
            <w:rFonts w:ascii="Calibri" w:hAnsi="Calibri" w:cs="Calibri"/>
          </w:rPr>
        </w:sdtEndPr>
        <w:sdtContent>
          <w:p w14:paraId="7E7ED4ED" w14:textId="77777777" w:rsidR="002F4CA3" w:rsidRDefault="003F5E7D">
            <w:pPr>
              <w:pStyle w:val="Piedepgina"/>
              <w:jc w:val="right"/>
            </w:pPr>
          </w:p>
          <w:p w14:paraId="62BB76C4" w14:textId="77777777" w:rsidR="002F4CA3" w:rsidRDefault="003F5E7D">
            <w:pPr>
              <w:pStyle w:val="Piedepgina"/>
              <w:jc w:val="right"/>
            </w:pPr>
          </w:p>
          <w:p w14:paraId="4CC821FB" w14:textId="5371F560" w:rsidR="002F4CA3" w:rsidRDefault="003F5E7D" w:rsidP="002F4CA3">
            <w:pPr>
              <w:pStyle w:val="Piedepgina"/>
              <w:jc w:val="center"/>
            </w:pPr>
          </w:p>
          <w:p w14:paraId="34CC7FCA" w14:textId="77777777" w:rsidR="002F4CA3" w:rsidRPr="002F4CA3" w:rsidRDefault="00705B80" w:rsidP="002F4CA3">
            <w:pPr>
              <w:pStyle w:val="Piedepgina"/>
              <w:jc w:val="right"/>
              <w:rPr>
                <w:rFonts w:ascii="Calibri" w:hAnsi="Calibri" w:cs="Calibri"/>
              </w:rPr>
            </w:pPr>
            <w:r w:rsidRPr="002F4CA3">
              <w:rPr>
                <w:rFonts w:ascii="Calibri" w:hAnsi="Calibri" w:cs="Calibri"/>
                <w:lang w:val="es-ES"/>
              </w:rPr>
              <w:t xml:space="preserve">Página </w:t>
            </w:r>
            <w:r w:rsidRPr="002F4CA3">
              <w:rPr>
                <w:rFonts w:ascii="Calibri" w:hAnsi="Calibri" w:cs="Calibri"/>
                <w:b/>
                <w:bCs/>
                <w:sz w:val="24"/>
                <w:szCs w:val="24"/>
              </w:rPr>
              <w:fldChar w:fldCharType="begin"/>
            </w:r>
            <w:r w:rsidRPr="002F4CA3">
              <w:rPr>
                <w:rFonts w:ascii="Calibri" w:hAnsi="Calibri" w:cs="Calibri"/>
                <w:b/>
                <w:bCs/>
              </w:rPr>
              <w:instrText>PAGE</w:instrText>
            </w:r>
            <w:r w:rsidRPr="002F4CA3">
              <w:rPr>
                <w:rFonts w:ascii="Calibri" w:hAnsi="Calibri" w:cs="Calibri"/>
                <w:b/>
                <w:bCs/>
                <w:sz w:val="24"/>
                <w:szCs w:val="24"/>
              </w:rPr>
              <w:fldChar w:fldCharType="separate"/>
            </w:r>
            <w:r>
              <w:rPr>
                <w:rFonts w:ascii="Calibri" w:hAnsi="Calibri" w:cs="Calibri"/>
                <w:b/>
                <w:bCs/>
                <w:noProof/>
              </w:rPr>
              <w:t>1</w:t>
            </w:r>
            <w:r w:rsidRPr="002F4CA3">
              <w:rPr>
                <w:rFonts w:ascii="Calibri" w:hAnsi="Calibri" w:cs="Calibri"/>
                <w:b/>
                <w:bCs/>
                <w:sz w:val="24"/>
                <w:szCs w:val="24"/>
              </w:rPr>
              <w:fldChar w:fldCharType="end"/>
            </w:r>
            <w:r w:rsidRPr="002F4CA3">
              <w:rPr>
                <w:rFonts w:ascii="Calibri" w:hAnsi="Calibri" w:cs="Calibri"/>
                <w:lang w:val="es-ES"/>
              </w:rPr>
              <w:t xml:space="preserve"> de </w:t>
            </w:r>
            <w:r w:rsidRPr="002F4CA3">
              <w:rPr>
                <w:rFonts w:ascii="Calibri" w:hAnsi="Calibri" w:cs="Calibri"/>
                <w:b/>
                <w:bCs/>
                <w:sz w:val="24"/>
                <w:szCs w:val="24"/>
              </w:rPr>
              <w:fldChar w:fldCharType="begin"/>
            </w:r>
            <w:r w:rsidRPr="002F4CA3">
              <w:rPr>
                <w:rFonts w:ascii="Calibri" w:hAnsi="Calibri" w:cs="Calibri"/>
                <w:b/>
                <w:bCs/>
              </w:rPr>
              <w:instrText>NUMPAGES</w:instrText>
            </w:r>
            <w:r w:rsidRPr="002F4CA3">
              <w:rPr>
                <w:rFonts w:ascii="Calibri" w:hAnsi="Calibri" w:cs="Calibri"/>
                <w:b/>
                <w:bCs/>
                <w:sz w:val="24"/>
                <w:szCs w:val="24"/>
              </w:rPr>
              <w:fldChar w:fldCharType="separate"/>
            </w:r>
            <w:r>
              <w:rPr>
                <w:rFonts w:ascii="Calibri" w:hAnsi="Calibri" w:cs="Calibri"/>
                <w:b/>
                <w:bCs/>
                <w:noProof/>
              </w:rPr>
              <w:t>5</w:t>
            </w:r>
            <w:r w:rsidRPr="002F4CA3">
              <w:rPr>
                <w:rFonts w:ascii="Calibri" w:hAnsi="Calibri" w:cs="Calibr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8E99" w14:textId="77777777" w:rsidR="00621F85" w:rsidRDefault="00621F85">
      <w:r>
        <w:separator/>
      </w:r>
    </w:p>
  </w:footnote>
  <w:footnote w:type="continuationSeparator" w:id="0">
    <w:p w14:paraId="596E4A9C" w14:textId="77777777" w:rsidR="00621F85" w:rsidRDefault="0062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63F3" w14:textId="77777777" w:rsidR="00E03FB3" w:rsidRDefault="003F5E7D">
    <w:pPr>
      <w:spacing w:line="200" w:lineRule="exact"/>
    </w:pPr>
  </w:p>
  <w:p w14:paraId="19F02C0F" w14:textId="77777777" w:rsidR="00E03FB3" w:rsidRDefault="00705B80">
    <w:pPr>
      <w:spacing w:line="200" w:lineRule="exact"/>
    </w:pPr>
    <w:r>
      <w:rPr>
        <w:noProof/>
        <w:lang w:val="es-MX" w:eastAsia="es-MX"/>
      </w:rPr>
      <w:drawing>
        <wp:anchor distT="0" distB="0" distL="114300" distR="114300" simplePos="0" relativeHeight="251659264" behindDoc="1" locked="0" layoutInCell="1" allowOverlap="1" wp14:anchorId="078F5F8E" wp14:editId="22518688">
          <wp:simplePos x="0" y="0"/>
          <wp:positionH relativeFrom="page">
            <wp:posOffset>3038475</wp:posOffset>
          </wp:positionH>
          <wp:positionV relativeFrom="page">
            <wp:posOffset>409575</wp:posOffset>
          </wp:positionV>
          <wp:extent cx="1790700" cy="7115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36" cy="713348"/>
                  </a:xfrm>
                  <a:prstGeom prst="rect">
                    <a:avLst/>
                  </a:prstGeom>
                  <a:noFill/>
                </pic:spPr>
              </pic:pic>
            </a:graphicData>
          </a:graphic>
          <wp14:sizeRelH relativeFrom="page">
            <wp14:pctWidth>0</wp14:pctWidth>
          </wp14:sizeRelH>
          <wp14:sizeRelV relativeFrom="page">
            <wp14:pctHeight>0</wp14:pctHeight>
          </wp14:sizeRelV>
        </wp:anchor>
      </w:drawing>
    </w:r>
  </w:p>
  <w:p w14:paraId="2DD6F991" w14:textId="0F7260AE" w:rsidR="00E03FB3" w:rsidRDefault="00502FA9" w:rsidP="00502FA9">
    <w:pPr>
      <w:tabs>
        <w:tab w:val="left" w:pos="5085"/>
      </w:tabs>
      <w:spacing w:line="200" w:lineRule="exact"/>
    </w:pPr>
    <w:r>
      <w:tab/>
    </w:r>
  </w:p>
  <w:p w14:paraId="2B30F968" w14:textId="77777777" w:rsidR="00E03FB3" w:rsidRDefault="003F5E7D">
    <w:pPr>
      <w:spacing w:line="200" w:lineRule="exact"/>
    </w:pPr>
  </w:p>
  <w:p w14:paraId="10DCDA6F" w14:textId="77777777" w:rsidR="00E03FB3" w:rsidRDefault="003F5E7D">
    <w:pPr>
      <w:spacing w:line="200" w:lineRule="exact"/>
    </w:pPr>
  </w:p>
  <w:p w14:paraId="03B48B07" w14:textId="77777777" w:rsidR="002F4CA3" w:rsidRDefault="003F5E7D">
    <w:pPr>
      <w:spacing w:line="200" w:lineRule="exact"/>
    </w:pPr>
  </w:p>
  <w:p w14:paraId="40462F95" w14:textId="77777777" w:rsidR="00E03FB3" w:rsidRDefault="003F5E7D">
    <w:pPr>
      <w:spacing w:line="200" w:lineRule="exact"/>
    </w:pPr>
  </w:p>
  <w:p w14:paraId="5F9C4F21" w14:textId="77777777" w:rsidR="001F43E5" w:rsidRDefault="003F5E7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8E7"/>
    <w:multiLevelType w:val="hybridMultilevel"/>
    <w:tmpl w:val="AE18528E"/>
    <w:lvl w:ilvl="0" w:tplc="66B23B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80811"/>
    <w:multiLevelType w:val="multilevel"/>
    <w:tmpl w:val="24F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F5057"/>
    <w:multiLevelType w:val="hybridMultilevel"/>
    <w:tmpl w:val="32B6F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2403E9"/>
    <w:multiLevelType w:val="hybridMultilevel"/>
    <w:tmpl w:val="AD94A2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384673"/>
    <w:multiLevelType w:val="hybridMultilevel"/>
    <w:tmpl w:val="B2C0E7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782227"/>
    <w:multiLevelType w:val="hybridMultilevel"/>
    <w:tmpl w:val="F25EC2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0C5D71"/>
    <w:multiLevelType w:val="hybridMultilevel"/>
    <w:tmpl w:val="CB46F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763BE7"/>
    <w:multiLevelType w:val="hybridMultilevel"/>
    <w:tmpl w:val="CB46F54C"/>
    <w:lvl w:ilvl="0" w:tplc="5608D8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218CC"/>
    <w:multiLevelType w:val="hybridMultilevel"/>
    <w:tmpl w:val="BA38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D31503"/>
    <w:multiLevelType w:val="hybridMultilevel"/>
    <w:tmpl w:val="CB46F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2B0E8A"/>
    <w:multiLevelType w:val="hybridMultilevel"/>
    <w:tmpl w:val="B19C3CCE"/>
    <w:lvl w:ilvl="0" w:tplc="18446F6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6015610">
    <w:abstractNumId w:val="4"/>
  </w:num>
  <w:num w:numId="2" w16cid:durableId="2025279038">
    <w:abstractNumId w:val="3"/>
  </w:num>
  <w:num w:numId="3" w16cid:durableId="236864746">
    <w:abstractNumId w:val="10"/>
  </w:num>
  <w:num w:numId="4" w16cid:durableId="1994871697">
    <w:abstractNumId w:val="2"/>
  </w:num>
  <w:num w:numId="5" w16cid:durableId="1856921029">
    <w:abstractNumId w:val="8"/>
  </w:num>
  <w:num w:numId="6" w16cid:durableId="1631209320">
    <w:abstractNumId w:val="5"/>
  </w:num>
  <w:num w:numId="7" w16cid:durableId="439107461">
    <w:abstractNumId w:val="1"/>
  </w:num>
  <w:num w:numId="8" w16cid:durableId="1593051427">
    <w:abstractNumId w:val="7"/>
  </w:num>
  <w:num w:numId="9" w16cid:durableId="660887636">
    <w:abstractNumId w:val="0"/>
  </w:num>
  <w:num w:numId="10" w16cid:durableId="1438792260">
    <w:abstractNumId w:val="9"/>
  </w:num>
  <w:num w:numId="11" w16cid:durableId="257258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13"/>
    <w:rsid w:val="000359CC"/>
    <w:rsid w:val="00037F49"/>
    <w:rsid w:val="00043511"/>
    <w:rsid w:val="0004507E"/>
    <w:rsid w:val="000603BC"/>
    <w:rsid w:val="000C12F9"/>
    <w:rsid w:val="000F48C2"/>
    <w:rsid w:val="000F694C"/>
    <w:rsid w:val="00124F9C"/>
    <w:rsid w:val="001319FA"/>
    <w:rsid w:val="00144435"/>
    <w:rsid w:val="00171C15"/>
    <w:rsid w:val="001761BE"/>
    <w:rsid w:val="00194874"/>
    <w:rsid w:val="001F7546"/>
    <w:rsid w:val="00202656"/>
    <w:rsid w:val="002218C6"/>
    <w:rsid w:val="002A0537"/>
    <w:rsid w:val="002D3686"/>
    <w:rsid w:val="002E437F"/>
    <w:rsid w:val="002F1859"/>
    <w:rsid w:val="002F6F14"/>
    <w:rsid w:val="00317EA9"/>
    <w:rsid w:val="00324418"/>
    <w:rsid w:val="003273FA"/>
    <w:rsid w:val="00330230"/>
    <w:rsid w:val="0033100E"/>
    <w:rsid w:val="0034495F"/>
    <w:rsid w:val="00372246"/>
    <w:rsid w:val="00383D83"/>
    <w:rsid w:val="003A6FB9"/>
    <w:rsid w:val="003D23D1"/>
    <w:rsid w:val="003D5135"/>
    <w:rsid w:val="003F5E7D"/>
    <w:rsid w:val="004558ED"/>
    <w:rsid w:val="00464970"/>
    <w:rsid w:val="004A0C35"/>
    <w:rsid w:val="004A5D53"/>
    <w:rsid w:val="004D3A3B"/>
    <w:rsid w:val="004F0506"/>
    <w:rsid w:val="00502FA9"/>
    <w:rsid w:val="00540C4A"/>
    <w:rsid w:val="005C2372"/>
    <w:rsid w:val="005C2556"/>
    <w:rsid w:val="005D2D50"/>
    <w:rsid w:val="006129DF"/>
    <w:rsid w:val="00621F85"/>
    <w:rsid w:val="006470B3"/>
    <w:rsid w:val="00671EA7"/>
    <w:rsid w:val="00672D3A"/>
    <w:rsid w:val="006C0E5F"/>
    <w:rsid w:val="006F020B"/>
    <w:rsid w:val="006F1AD3"/>
    <w:rsid w:val="007006B7"/>
    <w:rsid w:val="00705B80"/>
    <w:rsid w:val="007555F0"/>
    <w:rsid w:val="00776388"/>
    <w:rsid w:val="00780C49"/>
    <w:rsid w:val="00790352"/>
    <w:rsid w:val="00793463"/>
    <w:rsid w:val="007A4CC5"/>
    <w:rsid w:val="007C5834"/>
    <w:rsid w:val="007C5C65"/>
    <w:rsid w:val="008068E3"/>
    <w:rsid w:val="00806DBF"/>
    <w:rsid w:val="00826764"/>
    <w:rsid w:val="00827009"/>
    <w:rsid w:val="00830434"/>
    <w:rsid w:val="008651CA"/>
    <w:rsid w:val="0088100A"/>
    <w:rsid w:val="00890A6A"/>
    <w:rsid w:val="008B4C1C"/>
    <w:rsid w:val="008D7D4D"/>
    <w:rsid w:val="008F001D"/>
    <w:rsid w:val="009055E2"/>
    <w:rsid w:val="00933348"/>
    <w:rsid w:val="00970E14"/>
    <w:rsid w:val="00A1392A"/>
    <w:rsid w:val="00A403D4"/>
    <w:rsid w:val="00A4513D"/>
    <w:rsid w:val="00A55468"/>
    <w:rsid w:val="00A5600C"/>
    <w:rsid w:val="00A63730"/>
    <w:rsid w:val="00A96F96"/>
    <w:rsid w:val="00AB603A"/>
    <w:rsid w:val="00AC190B"/>
    <w:rsid w:val="00AC64C0"/>
    <w:rsid w:val="00AE1B57"/>
    <w:rsid w:val="00AF232A"/>
    <w:rsid w:val="00AF5F3F"/>
    <w:rsid w:val="00B21CC9"/>
    <w:rsid w:val="00B24207"/>
    <w:rsid w:val="00B710FA"/>
    <w:rsid w:val="00B80067"/>
    <w:rsid w:val="00BA11F0"/>
    <w:rsid w:val="00BE085B"/>
    <w:rsid w:val="00BE135C"/>
    <w:rsid w:val="00BE539F"/>
    <w:rsid w:val="00C05D5C"/>
    <w:rsid w:val="00C23AD5"/>
    <w:rsid w:val="00C4322E"/>
    <w:rsid w:val="00C709C8"/>
    <w:rsid w:val="00C838D7"/>
    <w:rsid w:val="00CA3279"/>
    <w:rsid w:val="00CA6B4A"/>
    <w:rsid w:val="00CF3681"/>
    <w:rsid w:val="00CF5903"/>
    <w:rsid w:val="00D10C9D"/>
    <w:rsid w:val="00D379E5"/>
    <w:rsid w:val="00D54803"/>
    <w:rsid w:val="00DA6129"/>
    <w:rsid w:val="00DA7214"/>
    <w:rsid w:val="00DB4228"/>
    <w:rsid w:val="00DC3235"/>
    <w:rsid w:val="00DD2773"/>
    <w:rsid w:val="00DD7007"/>
    <w:rsid w:val="00DF06EF"/>
    <w:rsid w:val="00E066E6"/>
    <w:rsid w:val="00E06E72"/>
    <w:rsid w:val="00E31F47"/>
    <w:rsid w:val="00E80994"/>
    <w:rsid w:val="00E83BFB"/>
    <w:rsid w:val="00EC20D9"/>
    <w:rsid w:val="00EF2E97"/>
    <w:rsid w:val="00F20488"/>
    <w:rsid w:val="00F25CDF"/>
    <w:rsid w:val="00F35A3C"/>
    <w:rsid w:val="00F43D13"/>
    <w:rsid w:val="00F63B8A"/>
    <w:rsid w:val="00F661FF"/>
    <w:rsid w:val="00F6659B"/>
    <w:rsid w:val="00F96F36"/>
    <w:rsid w:val="00FA01E0"/>
    <w:rsid w:val="00FC5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3BA89"/>
  <w15:chartTrackingRefBased/>
  <w15:docId w15:val="{3E478444-16B5-4C01-A359-26BB21A9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8A"/>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semiHidden/>
    <w:unhideWhenUsed/>
    <w:qFormat/>
    <w:rsid w:val="00F43D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3D13"/>
    <w:pPr>
      <w:tabs>
        <w:tab w:val="center" w:pos="4419"/>
        <w:tab w:val="right" w:pos="8838"/>
      </w:tabs>
    </w:pPr>
  </w:style>
  <w:style w:type="character" w:customStyle="1" w:styleId="PiedepginaCar">
    <w:name w:val="Pie de página Car"/>
    <w:basedOn w:val="Fuentedeprrafopredeter"/>
    <w:link w:val="Piedepgina"/>
    <w:uiPriority w:val="99"/>
    <w:rsid w:val="00F43D13"/>
    <w:rPr>
      <w:rFonts w:ascii="Times New Roman" w:eastAsia="Times New Roman" w:hAnsi="Times New Roman" w:cs="Times New Roman"/>
      <w:sz w:val="20"/>
      <w:szCs w:val="20"/>
      <w:lang w:val="en-US"/>
    </w:rPr>
  </w:style>
  <w:style w:type="table" w:styleId="Tablaconcuadrcula">
    <w:name w:val="Table Grid"/>
    <w:basedOn w:val="Tablanormal"/>
    <w:uiPriority w:val="39"/>
    <w:rsid w:val="00F4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3D13"/>
    <w:pPr>
      <w:ind w:left="720"/>
      <w:contextualSpacing/>
    </w:pPr>
  </w:style>
  <w:style w:type="character" w:customStyle="1" w:styleId="Ttulo2Car">
    <w:name w:val="Título 2 Car"/>
    <w:basedOn w:val="Fuentedeprrafopredeter"/>
    <w:link w:val="Ttulo2"/>
    <w:uiPriority w:val="9"/>
    <w:semiHidden/>
    <w:rsid w:val="00F43D13"/>
    <w:rPr>
      <w:rFonts w:asciiTheme="majorHAnsi" w:eastAsiaTheme="majorEastAsia" w:hAnsiTheme="majorHAnsi" w:cstheme="majorBidi"/>
      <w:color w:val="2E74B5" w:themeColor="accent1" w:themeShade="BF"/>
      <w:sz w:val="26"/>
      <w:szCs w:val="26"/>
      <w:lang w:val="en-US"/>
    </w:rPr>
  </w:style>
  <w:style w:type="table" w:customStyle="1" w:styleId="TableGrid">
    <w:name w:val="TableGrid"/>
    <w:rsid w:val="003D23D1"/>
    <w:pPr>
      <w:spacing w:after="0" w:line="240" w:lineRule="auto"/>
    </w:pPr>
    <w:rPr>
      <w:rFonts w:eastAsiaTheme="minorEastAsia"/>
      <w:lang w:val="es-US"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EF2E97"/>
    <w:pPr>
      <w:tabs>
        <w:tab w:val="center" w:pos="4419"/>
        <w:tab w:val="right" w:pos="8838"/>
      </w:tabs>
    </w:pPr>
  </w:style>
  <w:style w:type="character" w:customStyle="1" w:styleId="EncabezadoCar">
    <w:name w:val="Encabezado Car"/>
    <w:basedOn w:val="Fuentedeprrafopredeter"/>
    <w:link w:val="Encabezado"/>
    <w:uiPriority w:val="99"/>
    <w:rsid w:val="00EF2E97"/>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1"/>
    <w:qFormat/>
    <w:rsid w:val="00502FA9"/>
    <w:pPr>
      <w:widowControl w:val="0"/>
      <w:autoSpaceDE w:val="0"/>
      <w:autoSpaceDN w:val="0"/>
    </w:pPr>
    <w:rPr>
      <w:rFonts w:ascii="Arial MT" w:eastAsia="Arial MT" w:hAnsi="Arial MT" w:cs="Arial MT"/>
      <w:sz w:val="19"/>
      <w:szCs w:val="19"/>
      <w:lang w:val="es-ES"/>
    </w:rPr>
  </w:style>
  <w:style w:type="character" w:customStyle="1" w:styleId="TextoindependienteCar">
    <w:name w:val="Texto independiente Car"/>
    <w:basedOn w:val="Fuentedeprrafopredeter"/>
    <w:link w:val="Textoindependiente"/>
    <w:uiPriority w:val="1"/>
    <w:rsid w:val="00502FA9"/>
    <w:rPr>
      <w:rFonts w:ascii="Arial MT" w:eastAsia="Arial MT" w:hAnsi="Arial MT" w:cs="Arial MT"/>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3873">
      <w:bodyDiv w:val="1"/>
      <w:marLeft w:val="0"/>
      <w:marRight w:val="0"/>
      <w:marTop w:val="0"/>
      <w:marBottom w:val="0"/>
      <w:divBdr>
        <w:top w:val="none" w:sz="0" w:space="0" w:color="auto"/>
        <w:left w:val="none" w:sz="0" w:space="0" w:color="auto"/>
        <w:bottom w:val="none" w:sz="0" w:space="0" w:color="auto"/>
        <w:right w:val="none" w:sz="0" w:space="0" w:color="auto"/>
      </w:divBdr>
    </w:div>
    <w:div w:id="1405638251">
      <w:bodyDiv w:val="1"/>
      <w:marLeft w:val="0"/>
      <w:marRight w:val="0"/>
      <w:marTop w:val="0"/>
      <w:marBottom w:val="0"/>
      <w:divBdr>
        <w:top w:val="none" w:sz="0" w:space="0" w:color="auto"/>
        <w:left w:val="none" w:sz="0" w:space="0" w:color="auto"/>
        <w:bottom w:val="none" w:sz="0" w:space="0" w:color="auto"/>
        <w:right w:val="none" w:sz="0" w:space="0" w:color="auto"/>
      </w:divBdr>
    </w:div>
    <w:div w:id="14909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Licencia SESAEMM 20</cp:lastModifiedBy>
  <cp:revision>10</cp:revision>
  <cp:lastPrinted>2023-06-16T17:39:00Z</cp:lastPrinted>
  <dcterms:created xsi:type="dcterms:W3CDTF">2023-06-14T18:08:00Z</dcterms:created>
  <dcterms:modified xsi:type="dcterms:W3CDTF">2023-07-10T17:27:00Z</dcterms:modified>
</cp:coreProperties>
</file>